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C2017" w14:textId="3373F4CB" w:rsidR="00DB3E9F" w:rsidRPr="009B3A03" w:rsidRDefault="00DB3E36" w:rsidP="00DB3E9F">
      <w:pPr>
        <w:pStyle w:val="Ttulo2"/>
        <w:tabs>
          <w:tab w:val="center" w:pos="4607"/>
          <w:tab w:val="left" w:pos="8004"/>
        </w:tabs>
        <w:spacing w:line="180" w:lineRule="atLeast"/>
        <w:textAlignment w:val="center"/>
        <w:rPr>
          <w:rFonts w:ascii="Tahoma" w:hAnsi="Tahoma" w:cs="Tahoma"/>
          <w:bCs/>
          <w:kern w:val="24"/>
          <w:sz w:val="18"/>
          <w:szCs w:val="18"/>
          <w:u w:val="single"/>
        </w:rPr>
      </w:pPr>
      <w:r w:rsidRPr="009B3A03">
        <w:rPr>
          <w:rFonts w:ascii="Tahoma" w:hAnsi="Tahoma" w:cs="Tahoma"/>
          <w:bCs/>
          <w:kern w:val="24"/>
          <w:sz w:val="18"/>
          <w:szCs w:val="18"/>
          <w:u w:val="single"/>
        </w:rPr>
        <w:t>POWER</w:t>
      </w:r>
      <w:r w:rsidR="00BB2D33" w:rsidRPr="009B3A03">
        <w:rPr>
          <w:rFonts w:ascii="Tahoma" w:hAnsi="Tahoma" w:cs="Tahoma"/>
          <w:bCs/>
          <w:kern w:val="24"/>
          <w:sz w:val="18"/>
          <w:szCs w:val="18"/>
          <w:u w:val="single"/>
        </w:rPr>
        <w:t xml:space="preserve"> OF </w:t>
      </w:r>
      <w:r w:rsidR="009B3A03" w:rsidRPr="009B3A03">
        <w:rPr>
          <w:rFonts w:ascii="Tahoma" w:hAnsi="Tahoma" w:cs="Tahoma"/>
          <w:bCs/>
          <w:kern w:val="24"/>
          <w:sz w:val="18"/>
          <w:szCs w:val="18"/>
          <w:u w:val="single"/>
        </w:rPr>
        <w:t xml:space="preserve">ATTORNEY </w:t>
      </w:r>
      <w:r w:rsidR="00551CA0">
        <w:rPr>
          <w:rFonts w:ascii="Tahoma" w:hAnsi="Tahoma" w:cs="Tahoma"/>
          <w:bCs/>
          <w:kern w:val="24"/>
          <w:sz w:val="18"/>
          <w:szCs w:val="18"/>
          <w:u w:val="single"/>
        </w:rPr>
        <w:t xml:space="preserve">IN CASE A REPRESENTATIVE ATTENDS THE MEETING </w:t>
      </w:r>
    </w:p>
    <w:p w14:paraId="55D7EED1" w14:textId="77777777" w:rsidR="00DB3E9F" w:rsidRPr="00DB3E36" w:rsidRDefault="00DB3E9F" w:rsidP="008E08A4">
      <w:pPr>
        <w:pStyle w:val="Ttulo2"/>
        <w:tabs>
          <w:tab w:val="center" w:pos="4607"/>
          <w:tab w:val="left" w:pos="8004"/>
        </w:tabs>
        <w:spacing w:line="180" w:lineRule="atLeast"/>
        <w:jc w:val="left"/>
        <w:textAlignment w:val="center"/>
        <w:rPr>
          <w:rFonts w:ascii="Tahoma" w:hAnsi="Tahoma" w:cs="Tahoma"/>
          <w:bCs/>
          <w:color w:val="000000" w:themeColor="text1"/>
          <w:kern w:val="24"/>
          <w:sz w:val="18"/>
          <w:szCs w:val="18"/>
        </w:rPr>
      </w:pPr>
    </w:p>
    <w:p w14:paraId="57F1A74F" w14:textId="77777777" w:rsidR="00FD6D9D" w:rsidRPr="00DB3E36" w:rsidRDefault="00FD6D9D" w:rsidP="00FD6D9D"/>
    <w:p w14:paraId="6CAC644D" w14:textId="4B3895DA" w:rsidR="00AA53E2" w:rsidRPr="00604611" w:rsidRDefault="000E2BDB" w:rsidP="005B6389">
      <w:pPr>
        <w:pStyle w:val="Ttulo2"/>
        <w:tabs>
          <w:tab w:val="center" w:pos="4607"/>
          <w:tab w:val="left" w:pos="8004"/>
        </w:tabs>
        <w:spacing w:line="180" w:lineRule="atLeast"/>
        <w:jc w:val="right"/>
        <w:textAlignment w:val="center"/>
        <w:rPr>
          <w:rFonts w:ascii="Tahoma" w:hAnsi="Tahoma" w:cs="Tahoma"/>
          <w:bCs/>
          <w:color w:val="000000" w:themeColor="text1"/>
          <w:kern w:val="24"/>
          <w:sz w:val="18"/>
          <w:szCs w:val="18"/>
        </w:rPr>
      </w:pPr>
      <w:r w:rsidRPr="00604611">
        <w:rPr>
          <w:rFonts w:ascii="Tahoma" w:hAnsi="Tahoma" w:cs="Tahoma"/>
          <w:bCs/>
          <w:color w:val="000000" w:themeColor="text1"/>
          <w:kern w:val="24"/>
          <w:sz w:val="18"/>
          <w:szCs w:val="18"/>
        </w:rPr>
        <w:t>____________</w:t>
      </w:r>
      <w:r w:rsidR="00577919" w:rsidRPr="00604611">
        <w:rPr>
          <w:rFonts w:ascii="Tahoma" w:hAnsi="Tahoma" w:cs="Tahoma"/>
          <w:bCs/>
          <w:color w:val="000000" w:themeColor="text1"/>
          <w:kern w:val="24"/>
          <w:sz w:val="18"/>
          <w:szCs w:val="18"/>
        </w:rPr>
        <w:t>_, _</w:t>
      </w:r>
      <w:r w:rsidR="00604611" w:rsidRPr="00604611">
        <w:rPr>
          <w:rFonts w:ascii="Tahoma" w:hAnsi="Tahoma" w:cs="Tahoma"/>
          <w:bCs/>
          <w:color w:val="000000" w:themeColor="text1"/>
          <w:kern w:val="24"/>
          <w:sz w:val="18"/>
          <w:szCs w:val="18"/>
        </w:rPr>
        <w:t xml:space="preserve">___________ </w:t>
      </w:r>
      <w:r w:rsidR="00074324" w:rsidRPr="00604611">
        <w:rPr>
          <w:rFonts w:ascii="Tahoma" w:hAnsi="Tahoma" w:cs="Tahoma"/>
          <w:bCs/>
          <w:color w:val="000000" w:themeColor="text1"/>
          <w:kern w:val="24"/>
          <w:sz w:val="18"/>
          <w:szCs w:val="18"/>
        </w:rPr>
        <w:t>202</w:t>
      </w:r>
      <w:r w:rsidR="00577919">
        <w:rPr>
          <w:rFonts w:ascii="Tahoma" w:hAnsi="Tahoma" w:cs="Tahoma"/>
          <w:bCs/>
          <w:color w:val="000000" w:themeColor="text1"/>
          <w:kern w:val="24"/>
          <w:sz w:val="18"/>
          <w:szCs w:val="18"/>
        </w:rPr>
        <w:t>6</w:t>
      </w:r>
      <w:r w:rsidRPr="00604611">
        <w:rPr>
          <w:rFonts w:ascii="Tahoma" w:hAnsi="Tahoma" w:cs="Tahoma"/>
          <w:bCs/>
          <w:color w:val="000000" w:themeColor="text1"/>
          <w:kern w:val="24"/>
          <w:sz w:val="18"/>
          <w:szCs w:val="18"/>
        </w:rPr>
        <w:t>.</w:t>
      </w:r>
    </w:p>
    <w:p w14:paraId="2C90DFAD" w14:textId="77777777" w:rsidR="004E3CBE" w:rsidRPr="00604611" w:rsidRDefault="004E3CBE" w:rsidP="004E3CBE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Tahoma" w:hAnsi="Tahoma" w:cs="Tahoma"/>
          <w:sz w:val="18"/>
          <w:szCs w:val="18"/>
          <w:lang w:val="en-US"/>
        </w:rPr>
      </w:pPr>
      <w:r w:rsidRPr="00604611">
        <w:rPr>
          <w:rFonts w:ascii="Tahoma" w:eastAsia="Times New Roman" w:hAnsi="Tahoma" w:cs="Tahoma"/>
          <w:b/>
          <w:bCs/>
          <w:color w:val="000000" w:themeColor="text1"/>
          <w:kern w:val="24"/>
          <w:sz w:val="18"/>
          <w:szCs w:val="18"/>
          <w:lang w:val="en-US"/>
        </w:rPr>
        <w:t>Ferreycorp S.A.A.</w:t>
      </w:r>
    </w:p>
    <w:p w14:paraId="4CE1B382" w14:textId="77777777" w:rsidR="004E3CBE" w:rsidRPr="00604611" w:rsidRDefault="002C505D" w:rsidP="004E3CBE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Tahoma" w:eastAsia="Times New Roman" w:hAnsi="Tahoma" w:cs="Tahoma"/>
          <w:b/>
          <w:bCs/>
          <w:color w:val="000000" w:themeColor="text1"/>
          <w:kern w:val="24"/>
          <w:sz w:val="18"/>
          <w:szCs w:val="18"/>
          <w:lang w:val="en-US"/>
        </w:rPr>
      </w:pPr>
      <w:r w:rsidRPr="00604611">
        <w:rPr>
          <w:rFonts w:ascii="Tahoma" w:eastAsia="Times New Roman" w:hAnsi="Tahoma" w:cs="Tahoma"/>
          <w:b/>
          <w:bCs/>
          <w:color w:val="000000" w:themeColor="text1"/>
          <w:kern w:val="24"/>
          <w:sz w:val="18"/>
          <w:szCs w:val="18"/>
          <w:lang w:val="en-US"/>
        </w:rPr>
        <w:t>Ci</w:t>
      </w:r>
      <w:r w:rsidR="00604611" w:rsidRPr="00604611">
        <w:rPr>
          <w:rFonts w:ascii="Tahoma" w:eastAsia="Times New Roman" w:hAnsi="Tahoma" w:cs="Tahoma"/>
          <w:b/>
          <w:bCs/>
          <w:color w:val="000000" w:themeColor="text1"/>
          <w:kern w:val="24"/>
          <w:sz w:val="18"/>
          <w:szCs w:val="18"/>
          <w:lang w:val="en-US"/>
        </w:rPr>
        <w:t>ty</w:t>
      </w:r>
      <w:r w:rsidRPr="00604611">
        <w:rPr>
          <w:rFonts w:ascii="Tahoma" w:eastAsia="Times New Roman" w:hAnsi="Tahoma" w:cs="Tahoma"/>
          <w:b/>
          <w:bCs/>
          <w:color w:val="000000" w:themeColor="text1"/>
          <w:kern w:val="24"/>
          <w:sz w:val="18"/>
          <w:szCs w:val="18"/>
          <w:lang w:val="en-US"/>
        </w:rPr>
        <w:t>. -</w:t>
      </w:r>
    </w:p>
    <w:p w14:paraId="09B05CE5" w14:textId="77777777" w:rsidR="004E3CBE" w:rsidRPr="00DB3E36" w:rsidRDefault="00604611" w:rsidP="00AA53E2">
      <w:pPr>
        <w:pStyle w:val="NormalWeb"/>
        <w:kinsoku w:val="0"/>
        <w:overflowPunct w:val="0"/>
        <w:spacing w:before="120" w:beforeAutospacing="0" w:after="0" w:afterAutospacing="0"/>
        <w:jc w:val="both"/>
        <w:textAlignment w:val="baseline"/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</w:pPr>
      <w:r w:rsidRPr="00DB3E36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 xml:space="preserve">Dear Sirs/Madams: </w:t>
      </w:r>
      <w:r w:rsidR="004E3CBE" w:rsidRPr="00DB3E36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 xml:space="preserve"> </w:t>
      </w:r>
    </w:p>
    <w:p w14:paraId="4DE8686D" w14:textId="77777777" w:rsidR="00FD6D9D" w:rsidRPr="00DB3E36" w:rsidRDefault="00FD6D9D" w:rsidP="00AA53E2">
      <w:pPr>
        <w:pStyle w:val="NormalWeb"/>
        <w:kinsoku w:val="0"/>
        <w:overflowPunct w:val="0"/>
        <w:spacing w:before="120" w:beforeAutospacing="0" w:after="0" w:afterAutospacing="0"/>
        <w:jc w:val="both"/>
        <w:textAlignment w:val="baseline"/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</w:pPr>
    </w:p>
    <w:p w14:paraId="67FAF004" w14:textId="4C2A9CB5" w:rsidR="008E08A4" w:rsidRPr="00604611" w:rsidRDefault="007E4F09" w:rsidP="00AA53E2">
      <w:pPr>
        <w:pStyle w:val="NormalWeb"/>
        <w:tabs>
          <w:tab w:val="left" w:pos="851"/>
        </w:tabs>
        <w:kinsoku w:val="0"/>
        <w:overflowPunct w:val="0"/>
        <w:spacing w:before="120" w:beforeAutospacing="0" w:after="0" w:afterAutospacing="0"/>
        <w:jc w:val="both"/>
        <w:textAlignment w:val="baseline"/>
        <w:rPr>
          <w:rFonts w:ascii="Tahoma" w:eastAsia="Times New Roman" w:hAnsi="Tahoma" w:cs="Tahoma"/>
          <w:i/>
          <w:color w:val="00B050"/>
          <w:kern w:val="24"/>
          <w:sz w:val="18"/>
          <w:szCs w:val="18"/>
          <w:lang w:val="en-US"/>
        </w:rPr>
      </w:pPr>
      <w:r w:rsidRPr="00604611">
        <w:rPr>
          <w:rFonts w:ascii="Tahoma" w:eastAsia="Times New Roman" w:hAnsi="Tahoma" w:cs="Tahoma"/>
          <w:color w:val="000000" w:themeColor="text1"/>
          <w:kern w:val="24"/>
          <w:sz w:val="18"/>
          <w:szCs w:val="18"/>
          <w:u w:val="single"/>
          <w:lang w:val="en-US"/>
        </w:rPr>
        <w:t xml:space="preserve">                       </w:t>
      </w:r>
      <w:r w:rsidR="002C505D" w:rsidRPr="00604611">
        <w:rPr>
          <w:rFonts w:ascii="Tahoma" w:eastAsia="Times New Roman" w:hAnsi="Tahoma" w:cs="Tahoma"/>
          <w:color w:val="000000" w:themeColor="text1"/>
          <w:kern w:val="24"/>
          <w:sz w:val="18"/>
          <w:szCs w:val="18"/>
          <w:u w:val="single"/>
          <w:lang w:val="en-US"/>
        </w:rPr>
        <w:t xml:space="preserve">                                    </w:t>
      </w:r>
      <w:r w:rsidR="002C505D" w:rsidRPr="00604611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>, identifi</w:t>
      </w:r>
      <w:r w:rsidR="00604611" w:rsidRPr="00604611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>ed with D.N.I./Passport N°</w:t>
      </w:r>
      <w:r w:rsidR="002C505D" w:rsidRPr="00604611">
        <w:rPr>
          <w:rFonts w:ascii="Tahoma" w:eastAsia="Times New Roman" w:hAnsi="Tahoma" w:cs="Tahoma"/>
          <w:color w:val="000000" w:themeColor="text1"/>
          <w:kern w:val="24"/>
          <w:sz w:val="18"/>
          <w:szCs w:val="18"/>
          <w:u w:val="single"/>
          <w:lang w:val="en-US"/>
        </w:rPr>
        <w:t xml:space="preserve">                                   </w:t>
      </w:r>
      <w:r w:rsidR="00604611" w:rsidRPr="00604611">
        <w:rPr>
          <w:rFonts w:ascii="Tahoma" w:eastAsia="Times New Roman" w:hAnsi="Tahoma" w:cs="Tahoma"/>
          <w:color w:val="000000" w:themeColor="text1"/>
          <w:kern w:val="24"/>
          <w:sz w:val="18"/>
          <w:szCs w:val="18"/>
          <w:u w:val="single"/>
          <w:lang w:val="en-US"/>
        </w:rPr>
        <w:t xml:space="preserve"> ,</w:t>
      </w:r>
      <w:r w:rsidR="00604611" w:rsidRPr="00604611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 xml:space="preserve"> as a shareholder of</w:t>
      </w:r>
      <w:r w:rsidR="004E3CBE" w:rsidRPr="00604611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 xml:space="preserve"> Ferreycorp </w:t>
      </w:r>
      <w:r w:rsidR="00400204" w:rsidRPr="00604611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>S.A.A.</w:t>
      </w:r>
      <w:r w:rsidR="00604611" w:rsidRPr="00604611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 xml:space="preserve"> holding</w:t>
      </w:r>
      <w:r w:rsidR="004E3CBE" w:rsidRPr="00604611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 xml:space="preserve"> ___</w:t>
      </w:r>
      <w:r w:rsidR="004E3CBE" w:rsidRPr="00604611">
        <w:rPr>
          <w:rFonts w:ascii="Tahoma" w:eastAsia="Times New Roman" w:hAnsi="Tahoma" w:cs="Tahoma"/>
          <w:color w:val="000000" w:themeColor="text1"/>
          <w:kern w:val="24"/>
          <w:sz w:val="18"/>
          <w:szCs w:val="18"/>
          <w:u w:val="single"/>
          <w:lang w:val="en-US"/>
        </w:rPr>
        <w:t>_</w:t>
      </w:r>
      <w:r w:rsidR="002C505D" w:rsidRPr="00604611">
        <w:rPr>
          <w:rFonts w:ascii="Tahoma" w:eastAsia="Times New Roman" w:hAnsi="Tahoma" w:cs="Tahoma"/>
          <w:color w:val="000000" w:themeColor="text1"/>
          <w:kern w:val="24"/>
          <w:sz w:val="18"/>
          <w:szCs w:val="18"/>
          <w:u w:val="single"/>
          <w:lang w:val="en-US"/>
        </w:rPr>
        <w:t xml:space="preserve">        </w:t>
      </w:r>
      <w:r w:rsidR="004E3CBE" w:rsidRPr="00604611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 xml:space="preserve">_________ </w:t>
      </w:r>
      <w:r w:rsidR="00604611" w:rsidRPr="00604611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>shares</w:t>
      </w:r>
      <w:r w:rsidR="00E420E2" w:rsidRPr="00604611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 xml:space="preserve">, </w:t>
      </w:r>
      <w:r w:rsidR="00604611" w:rsidRPr="00604611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>I do hereby grant power of attorney to</w:t>
      </w:r>
      <w:r w:rsidR="00E420E2" w:rsidRPr="00604611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>:</w:t>
      </w:r>
      <w:r w:rsidR="00BE69A0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 xml:space="preserve"> (CHECK ONE OF THE THREE FOLLOWING OPTIONS)</w:t>
      </w:r>
      <w:r w:rsidR="00BE69A0" w:rsidRPr="00604611">
        <w:rPr>
          <w:rFonts w:ascii="Tahoma" w:eastAsia="Times New Roman" w:hAnsi="Tahoma" w:cs="Tahoma"/>
          <w:i/>
          <w:color w:val="00B050"/>
          <w:kern w:val="24"/>
          <w:sz w:val="18"/>
          <w:szCs w:val="18"/>
          <w:lang w:val="en-US"/>
        </w:rPr>
        <w:t xml:space="preserve"> </w:t>
      </w:r>
    </w:p>
    <w:p w14:paraId="20D6C22A" w14:textId="77777777" w:rsidR="004035A5" w:rsidRPr="00604611" w:rsidRDefault="004035A5" w:rsidP="00AA53E2">
      <w:pPr>
        <w:pStyle w:val="NormalWeb"/>
        <w:tabs>
          <w:tab w:val="left" w:pos="851"/>
        </w:tabs>
        <w:kinsoku w:val="0"/>
        <w:overflowPunct w:val="0"/>
        <w:spacing w:before="120" w:beforeAutospacing="0" w:after="0" w:afterAutospacing="0"/>
        <w:jc w:val="both"/>
        <w:textAlignment w:val="baseline"/>
        <w:rPr>
          <w:rFonts w:ascii="Tahoma" w:eastAsia="Times New Roman" w:hAnsi="Tahoma" w:cs="Tahoma"/>
          <w:i/>
          <w:color w:val="000000" w:themeColor="text1"/>
          <w:kern w:val="24"/>
          <w:sz w:val="18"/>
          <w:szCs w:val="18"/>
          <w:lang w:val="en-US"/>
        </w:rPr>
      </w:pPr>
    </w:p>
    <w:p w14:paraId="69E390A2" w14:textId="6941CFC9" w:rsidR="00E420E2" w:rsidRPr="00604611" w:rsidRDefault="00604611" w:rsidP="00AA53E2">
      <w:pPr>
        <w:pStyle w:val="NormalWeb"/>
        <w:numPr>
          <w:ilvl w:val="0"/>
          <w:numId w:val="38"/>
        </w:numPr>
        <w:tabs>
          <w:tab w:val="left" w:pos="851"/>
        </w:tabs>
        <w:kinsoku w:val="0"/>
        <w:overflowPunct w:val="0"/>
        <w:spacing w:before="120" w:beforeAutospacing="0" w:after="0" w:afterAutospacing="0"/>
        <w:ind w:left="714" w:hanging="357"/>
        <w:jc w:val="both"/>
        <w:textAlignment w:val="baseline"/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</w:pPr>
      <w:r w:rsidRPr="00604611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>The chairman of the Board, M</w:t>
      </w:r>
      <w:r w:rsidR="00693A6A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>r</w:t>
      </w:r>
      <w:r w:rsidR="00FE3C46" w:rsidRPr="00604611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 xml:space="preserve"> </w:t>
      </w:r>
      <w:r w:rsidR="0043705D" w:rsidRPr="00604611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>Andreas von Wedemeyer Knigge</w:t>
      </w:r>
      <w:r w:rsidR="00E420E2" w:rsidRPr="00604611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 xml:space="preserve">; </w:t>
      </w:r>
      <w:r w:rsidR="00693A6A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>identified with</w:t>
      </w:r>
      <w:r w:rsidR="00E420E2" w:rsidRPr="00604611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 xml:space="preserve"> </w:t>
      </w:r>
      <w:r w:rsidR="0097545B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>ID number:</w:t>
      </w:r>
      <w:r w:rsidR="00E420E2" w:rsidRPr="00604611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 xml:space="preserve"> </w:t>
      </w:r>
      <w:r w:rsidR="0043705D" w:rsidRPr="00604611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>29232553</w:t>
      </w:r>
    </w:p>
    <w:p w14:paraId="5A308CB6" w14:textId="77777777" w:rsidR="00E420E2" w:rsidRPr="00604611" w:rsidRDefault="00E420E2" w:rsidP="00605828">
      <w:pPr>
        <w:pStyle w:val="NormalWeb"/>
        <w:tabs>
          <w:tab w:val="left" w:pos="851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</w:pPr>
    </w:p>
    <w:p w14:paraId="1393179C" w14:textId="066CE175" w:rsidR="00E420E2" w:rsidRPr="009E0FEE" w:rsidRDefault="00693A6A" w:rsidP="006E3D26">
      <w:pPr>
        <w:pStyle w:val="NormalWeb"/>
        <w:numPr>
          <w:ilvl w:val="0"/>
          <w:numId w:val="38"/>
        </w:numPr>
        <w:tabs>
          <w:tab w:val="left" w:pos="851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</w:pPr>
      <w:r w:rsidRPr="00693A6A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>G</w:t>
      </w:r>
      <w:r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 xml:space="preserve">eneral Manager, Ms </w:t>
      </w:r>
      <w:r w:rsidR="00E420E2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 xml:space="preserve">Mariela </w:t>
      </w:r>
      <w:r w:rsidR="00066121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>García</w:t>
      </w:r>
      <w:r w:rsidR="00E420E2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 xml:space="preserve"> Figari De Fa</w:t>
      </w:r>
      <w:r w:rsidR="00FE3C46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>b</w:t>
      </w:r>
      <w:r w:rsidR="00E420E2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 xml:space="preserve">bri; </w:t>
      </w:r>
      <w:r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 xml:space="preserve">identified with </w:t>
      </w:r>
      <w:r w:rsidR="0097545B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>ID number:</w:t>
      </w:r>
      <w:r w:rsidR="00E420E2" w:rsidRPr="009E0FEE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  <w:t xml:space="preserve"> 07834536</w:t>
      </w:r>
    </w:p>
    <w:p w14:paraId="0CFD67F5" w14:textId="77777777" w:rsidR="00E420E2" w:rsidRPr="009E0FEE" w:rsidRDefault="00E420E2" w:rsidP="00605828">
      <w:pPr>
        <w:pStyle w:val="NormalWeb"/>
        <w:tabs>
          <w:tab w:val="left" w:pos="851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s-ES"/>
        </w:rPr>
      </w:pPr>
    </w:p>
    <w:p w14:paraId="74D22A34" w14:textId="2F81BDB3" w:rsidR="004035A5" w:rsidRPr="00BE69A0" w:rsidRDefault="00693A6A" w:rsidP="00BE69A0">
      <w:pPr>
        <w:pStyle w:val="NormalWeb"/>
        <w:numPr>
          <w:ilvl w:val="0"/>
          <w:numId w:val="38"/>
        </w:numPr>
        <w:tabs>
          <w:tab w:val="left" w:pos="851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</w:pPr>
      <w:r w:rsidRPr="00693A6A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>Mr/Ms</w:t>
      </w:r>
      <w:r w:rsidR="004E3CBE" w:rsidRPr="00693A6A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 xml:space="preserve"> ______________________</w:t>
      </w:r>
      <w:r w:rsidR="00FE3C46" w:rsidRPr="00693A6A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 xml:space="preserve">, </w:t>
      </w:r>
      <w:r w:rsidRPr="00693A6A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>identified with</w:t>
      </w:r>
      <w:r w:rsidR="00FE3C46" w:rsidRPr="00693A6A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 xml:space="preserve"> </w:t>
      </w:r>
      <w:r w:rsidR="0097545B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>ID</w:t>
      </w:r>
      <w:r w:rsidR="00FE3C46" w:rsidRPr="00693A6A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>./</w:t>
      </w:r>
      <w:r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>Passport</w:t>
      </w:r>
      <w:r w:rsidR="003D6CD8" w:rsidRPr="00693A6A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 xml:space="preserve"> N° _______________</w:t>
      </w:r>
      <w:r w:rsidR="006E3D26" w:rsidRPr="00693A6A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 xml:space="preserve"> </w:t>
      </w:r>
    </w:p>
    <w:p w14:paraId="7B5FF5ED" w14:textId="33BE3E32" w:rsidR="00AA53E2" w:rsidRPr="006A7DCD" w:rsidRDefault="006A7DCD" w:rsidP="006A7DCD">
      <w:pPr>
        <w:pStyle w:val="NormalWeb"/>
        <w:tabs>
          <w:tab w:val="left" w:pos="851"/>
        </w:tabs>
        <w:kinsoku w:val="0"/>
        <w:overflowPunct w:val="0"/>
        <w:spacing w:before="120"/>
        <w:jc w:val="both"/>
        <w:textAlignment w:val="baseline"/>
        <w:rPr>
          <w:rFonts w:ascii="Tahoma" w:hAnsi="Tahoma" w:cs="Tahoma"/>
          <w:b/>
          <w:i/>
          <w:color w:val="000000" w:themeColor="text1"/>
          <w:kern w:val="24"/>
          <w:sz w:val="18"/>
          <w:szCs w:val="18"/>
          <w:u w:val="single"/>
          <w:lang w:val="en-US"/>
        </w:rPr>
      </w:pPr>
      <w:r w:rsidRPr="006A7DCD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 xml:space="preserve">to represent me in the Mandatory Annual General Shareholders Meeting, that will take place on </w:t>
      </w:r>
      <w:r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>March</w:t>
      </w:r>
      <w:r w:rsidRPr="006A7DCD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 xml:space="preserve"> </w:t>
      </w:r>
      <w:r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>2</w:t>
      </w:r>
      <w:r w:rsidR="00577919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>5</w:t>
      </w:r>
      <w:r w:rsidRPr="006A7DCD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>th, 202</w:t>
      </w:r>
      <w:r w:rsidR="00577919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>6</w:t>
      </w:r>
      <w:r w:rsidRPr="006A7DCD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>. In the event that the quorum required is not reached in the first call, this power is</w:t>
      </w:r>
      <w:r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 xml:space="preserve"> valid for any subsequent calls.</w:t>
      </w:r>
    </w:p>
    <w:p w14:paraId="2B6A6E39" w14:textId="7F553503" w:rsidR="00B00828" w:rsidRPr="009E0FEE" w:rsidRDefault="006A7DCD" w:rsidP="00AA53E2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Tahoma" w:hAnsi="Tahoma" w:cs="Tahoma"/>
          <w:b/>
          <w:color w:val="000000" w:themeColor="text1"/>
          <w:kern w:val="24"/>
          <w:sz w:val="18"/>
          <w:szCs w:val="18"/>
          <w:u w:val="single"/>
          <w:lang w:val="es-ES"/>
        </w:rPr>
      </w:pPr>
      <w:r>
        <w:rPr>
          <w:rFonts w:ascii="Tahoma" w:hAnsi="Tahoma" w:cs="Tahoma"/>
          <w:b/>
          <w:color w:val="000000" w:themeColor="text1"/>
          <w:kern w:val="24"/>
          <w:sz w:val="18"/>
          <w:szCs w:val="18"/>
          <w:u w:val="single"/>
          <w:lang w:val="es-ES"/>
        </w:rPr>
        <w:t>Important considerarions</w:t>
      </w:r>
      <w:r w:rsidR="00B00828" w:rsidRPr="009E0FEE">
        <w:rPr>
          <w:rFonts w:ascii="Tahoma" w:hAnsi="Tahoma" w:cs="Tahoma"/>
          <w:b/>
          <w:color w:val="000000" w:themeColor="text1"/>
          <w:kern w:val="24"/>
          <w:sz w:val="18"/>
          <w:szCs w:val="18"/>
          <w:u w:val="single"/>
          <w:lang w:val="es-ES"/>
        </w:rPr>
        <w:t>:</w:t>
      </w:r>
    </w:p>
    <w:p w14:paraId="0E58BE47" w14:textId="1A516EB9" w:rsidR="006A7DCD" w:rsidRPr="007905BF" w:rsidRDefault="006A7DCD" w:rsidP="006A7DCD">
      <w:pPr>
        <w:pStyle w:val="NormalWeb"/>
        <w:numPr>
          <w:ilvl w:val="0"/>
          <w:numId w:val="39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Tahoma" w:hAnsi="Tahoma" w:cs="Tahoma"/>
          <w:i/>
          <w:color w:val="000000" w:themeColor="text1"/>
          <w:kern w:val="24"/>
          <w:sz w:val="18"/>
          <w:szCs w:val="18"/>
          <w:lang w:val="en-US"/>
        </w:rPr>
      </w:pPr>
      <w:r w:rsidRPr="007905BF">
        <w:rPr>
          <w:rFonts w:ascii="Tahoma" w:hAnsi="Tahoma" w:cs="Tahoma"/>
          <w:i/>
          <w:color w:val="000000" w:themeColor="text1"/>
          <w:kern w:val="24"/>
          <w:sz w:val="18"/>
          <w:szCs w:val="18"/>
          <w:lang w:val="en-US"/>
        </w:rPr>
        <w:t>In the case of having del</w:t>
      </w:r>
      <w:r w:rsidR="00D0707F">
        <w:rPr>
          <w:rFonts w:ascii="Tahoma" w:hAnsi="Tahoma" w:cs="Tahoma"/>
          <w:i/>
          <w:color w:val="000000" w:themeColor="text1"/>
          <w:kern w:val="24"/>
          <w:sz w:val="18"/>
          <w:szCs w:val="18"/>
          <w:lang w:val="en-US"/>
        </w:rPr>
        <w:t>e</w:t>
      </w:r>
      <w:r w:rsidRPr="007905BF">
        <w:rPr>
          <w:rFonts w:ascii="Tahoma" w:hAnsi="Tahoma" w:cs="Tahoma"/>
          <w:i/>
          <w:color w:val="000000" w:themeColor="text1"/>
          <w:kern w:val="24"/>
          <w:sz w:val="18"/>
          <w:szCs w:val="18"/>
          <w:lang w:val="en-US"/>
        </w:rPr>
        <w:t xml:space="preserve">gated your vote to the Chairman of the Board, other members of the Board or to the General Manager, and the votes delegated to </w:t>
      </w:r>
      <w:r w:rsidR="00BE69A0" w:rsidRPr="007905BF">
        <w:rPr>
          <w:rFonts w:ascii="Tahoma" w:hAnsi="Tahoma" w:cs="Tahoma"/>
          <w:i/>
          <w:color w:val="000000" w:themeColor="text1"/>
          <w:kern w:val="24"/>
          <w:sz w:val="18"/>
          <w:szCs w:val="18"/>
          <w:lang w:val="en-US"/>
        </w:rPr>
        <w:t>that</w:t>
      </w:r>
      <w:r w:rsidRPr="007905BF">
        <w:rPr>
          <w:rFonts w:ascii="Tahoma" w:hAnsi="Tahoma" w:cs="Tahoma"/>
          <w:i/>
          <w:color w:val="000000" w:themeColor="text1"/>
          <w:kern w:val="24"/>
          <w:sz w:val="18"/>
          <w:szCs w:val="18"/>
          <w:lang w:val="en-US"/>
        </w:rPr>
        <w:t xml:space="preserve"> representative exceed 20% of the capital, in accordance with the Article 10 of the Shareholders Meeting Regulations, power of representation shall be assigned to a secondary representative. Votes shall be computed by order of arrival.</w:t>
      </w:r>
    </w:p>
    <w:p w14:paraId="06845450" w14:textId="3999DA3F" w:rsidR="00BE69A0" w:rsidRPr="007905BF" w:rsidRDefault="00BE69A0" w:rsidP="00B00828">
      <w:pPr>
        <w:pStyle w:val="NormalWeb"/>
        <w:kinsoku w:val="0"/>
        <w:overflowPunct w:val="0"/>
        <w:spacing w:before="120" w:beforeAutospacing="0" w:after="0" w:afterAutospacing="0"/>
        <w:ind w:left="720"/>
        <w:jc w:val="both"/>
        <w:textAlignment w:val="baseline"/>
        <w:rPr>
          <w:rFonts w:ascii="Tahoma" w:hAnsi="Tahoma" w:cs="Tahoma"/>
          <w:i/>
          <w:color w:val="000000" w:themeColor="text1"/>
          <w:kern w:val="24"/>
          <w:sz w:val="18"/>
          <w:szCs w:val="18"/>
          <w:lang w:val="en-US"/>
        </w:rPr>
      </w:pPr>
      <w:r w:rsidRPr="003F2EF4">
        <w:rPr>
          <w:rFonts w:ascii="Tahoma" w:eastAsia="Times New Roman" w:hAnsi="Tahoma" w:cs="Tahoma"/>
          <w:i/>
          <w:color w:val="000000" w:themeColor="text1"/>
          <w:kern w:val="24"/>
          <w:sz w:val="18"/>
          <w:szCs w:val="18"/>
          <w:lang w:val="en-US"/>
        </w:rPr>
        <w:t xml:space="preserve">Therefore, </w:t>
      </w:r>
      <w:r w:rsidRPr="007905BF">
        <w:rPr>
          <w:rFonts w:ascii="Tahoma" w:eastAsia="Times New Roman" w:hAnsi="Tahoma" w:cs="Tahoma"/>
          <w:i/>
          <w:color w:val="000000" w:themeColor="text1"/>
          <w:kern w:val="24"/>
          <w:sz w:val="18"/>
          <w:szCs w:val="18"/>
          <w:lang w:val="en-US"/>
        </w:rPr>
        <w:t>I appoint Mr/Ms</w:t>
      </w:r>
      <w:r w:rsidR="00DB3E9F" w:rsidRPr="007905BF">
        <w:rPr>
          <w:rFonts w:ascii="Tahoma" w:hAnsi="Tahoma" w:cs="Tahoma"/>
          <w:i/>
          <w:color w:val="000000" w:themeColor="text1"/>
          <w:kern w:val="24"/>
          <w:sz w:val="18"/>
          <w:szCs w:val="18"/>
          <w:lang w:val="en-US"/>
        </w:rPr>
        <w:t xml:space="preserve"> ________________________, </w:t>
      </w:r>
      <w:r w:rsidRPr="007905BF">
        <w:rPr>
          <w:rFonts w:ascii="Tahoma" w:hAnsi="Tahoma" w:cs="Tahoma"/>
          <w:i/>
          <w:color w:val="000000" w:themeColor="text1"/>
          <w:kern w:val="24"/>
          <w:sz w:val="18"/>
          <w:szCs w:val="18"/>
          <w:lang w:val="en-US"/>
        </w:rPr>
        <w:t xml:space="preserve">identified with </w:t>
      </w:r>
      <w:r w:rsidR="0097545B">
        <w:rPr>
          <w:rFonts w:ascii="Tahoma" w:hAnsi="Tahoma" w:cs="Tahoma"/>
          <w:i/>
          <w:color w:val="000000" w:themeColor="text1"/>
          <w:kern w:val="24"/>
          <w:sz w:val="18"/>
          <w:szCs w:val="18"/>
          <w:lang w:val="en-US"/>
        </w:rPr>
        <w:t>ID</w:t>
      </w:r>
      <w:r w:rsidR="00DB3E9F" w:rsidRPr="007905BF">
        <w:rPr>
          <w:rFonts w:ascii="Tahoma" w:hAnsi="Tahoma" w:cs="Tahoma"/>
          <w:i/>
          <w:color w:val="000000" w:themeColor="text1"/>
          <w:kern w:val="24"/>
          <w:sz w:val="18"/>
          <w:szCs w:val="18"/>
          <w:lang w:val="en-US"/>
        </w:rPr>
        <w:t>/</w:t>
      </w:r>
      <w:r w:rsidRPr="007905BF">
        <w:rPr>
          <w:rFonts w:ascii="Tahoma" w:hAnsi="Tahoma" w:cs="Tahoma"/>
          <w:i/>
          <w:color w:val="000000" w:themeColor="text1"/>
          <w:kern w:val="24"/>
          <w:sz w:val="18"/>
          <w:szCs w:val="18"/>
          <w:lang w:val="en-US"/>
        </w:rPr>
        <w:t>Passport</w:t>
      </w:r>
      <w:r w:rsidR="00DB3E9F" w:rsidRPr="007905BF">
        <w:rPr>
          <w:rFonts w:ascii="Tahoma" w:hAnsi="Tahoma" w:cs="Tahoma"/>
          <w:i/>
          <w:color w:val="000000" w:themeColor="text1"/>
          <w:kern w:val="24"/>
          <w:sz w:val="18"/>
          <w:szCs w:val="18"/>
          <w:lang w:val="en-US"/>
        </w:rPr>
        <w:t xml:space="preserve"> N° _______________</w:t>
      </w:r>
      <w:r w:rsidRPr="007905BF">
        <w:rPr>
          <w:rFonts w:ascii="Tahoma" w:hAnsi="Tahoma" w:cs="Tahoma"/>
          <w:i/>
          <w:color w:val="000000" w:themeColor="text1"/>
          <w:kern w:val="24"/>
          <w:sz w:val="18"/>
          <w:szCs w:val="18"/>
          <w:lang w:val="en-US"/>
        </w:rPr>
        <w:t xml:space="preserve"> as secondary representative</w:t>
      </w:r>
      <w:r w:rsidR="007905BF" w:rsidRPr="007905BF">
        <w:rPr>
          <w:rFonts w:ascii="Tahoma" w:hAnsi="Tahoma" w:cs="Tahoma"/>
          <w:i/>
          <w:color w:val="000000" w:themeColor="text1"/>
          <w:kern w:val="24"/>
          <w:sz w:val="18"/>
          <w:szCs w:val="18"/>
          <w:lang w:val="en-US"/>
        </w:rPr>
        <w:t>.</w:t>
      </w:r>
    </w:p>
    <w:p w14:paraId="5852E98B" w14:textId="77777777" w:rsidR="00DB3E9F" w:rsidRPr="00BE69A0" w:rsidRDefault="00DB3E9F" w:rsidP="00DB3E9F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 w:themeColor="text1"/>
          <w:kern w:val="24"/>
          <w:sz w:val="18"/>
          <w:szCs w:val="18"/>
          <w:lang w:val="en-US"/>
        </w:rPr>
      </w:pPr>
    </w:p>
    <w:p w14:paraId="7FD6501C" w14:textId="591B4F5E" w:rsidR="00DB3E9F" w:rsidRPr="007905BF" w:rsidRDefault="007905BF" w:rsidP="00E16827">
      <w:pPr>
        <w:pStyle w:val="NormalWeb"/>
        <w:numPr>
          <w:ilvl w:val="0"/>
          <w:numId w:val="39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 w:themeColor="text1"/>
          <w:kern w:val="24"/>
          <w:sz w:val="18"/>
          <w:szCs w:val="18"/>
          <w:lang w:val="en-US"/>
        </w:rPr>
      </w:pPr>
      <w:r w:rsidRPr="007905BF">
        <w:rPr>
          <w:rFonts w:ascii="Tahoma" w:hAnsi="Tahoma" w:cs="Tahoma"/>
          <w:i/>
          <w:color w:val="000000" w:themeColor="text1"/>
          <w:kern w:val="24"/>
          <w:sz w:val="18"/>
          <w:szCs w:val="18"/>
          <w:lang w:val="en-US"/>
        </w:rPr>
        <w:t>In</w:t>
      </w:r>
      <w:r w:rsidRPr="007905BF">
        <w:rPr>
          <w:rFonts w:ascii="Tahoma" w:hAnsi="Tahoma" w:cs="Tahoma"/>
          <w:color w:val="000000" w:themeColor="text1"/>
          <w:kern w:val="24"/>
          <w:sz w:val="18"/>
          <w:szCs w:val="18"/>
          <w:lang w:val="en-US"/>
        </w:rPr>
        <w:t xml:space="preserve"> </w:t>
      </w:r>
      <w:r w:rsidRPr="007905BF">
        <w:rPr>
          <w:rFonts w:ascii="Tahoma" w:eastAsia="Times New Roman" w:hAnsi="Tahoma" w:cs="Tahoma"/>
          <w:i/>
          <w:color w:val="000000" w:themeColor="text1"/>
          <w:kern w:val="24"/>
          <w:sz w:val="18"/>
          <w:szCs w:val="18"/>
          <w:lang w:val="en-US"/>
        </w:rPr>
        <w:t>the case in which the shareholder has not designated a secondary representative, the company shall appoint it.</w:t>
      </w:r>
      <w:r w:rsidRPr="007905BF">
        <w:rPr>
          <w:rFonts w:ascii="Tahoma" w:hAnsi="Tahoma" w:cs="Tahoma"/>
          <w:i/>
          <w:color w:val="000000" w:themeColor="text1"/>
          <w:kern w:val="24"/>
          <w:sz w:val="18"/>
          <w:szCs w:val="18"/>
          <w:lang w:val="en-US"/>
        </w:rPr>
        <w:t xml:space="preserve"> </w:t>
      </w:r>
    </w:p>
    <w:p w14:paraId="5BCC4179" w14:textId="77777777" w:rsidR="00DB3E9F" w:rsidRPr="007905BF" w:rsidRDefault="00DB3E9F" w:rsidP="00696A0C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</w:pPr>
    </w:p>
    <w:p w14:paraId="45F8B02C" w14:textId="0DF834C7" w:rsidR="00DB3E9F" w:rsidRPr="007905BF" w:rsidRDefault="007905BF" w:rsidP="00696A0C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</w:pPr>
      <w:r w:rsidRPr="007905BF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 xml:space="preserve">Furthermore, the proxy I confer through this letter authorizes my representative </w:t>
      </w:r>
      <w:r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>to vote as detailed below</w:t>
      </w:r>
      <w:r w:rsidR="00DB3E9F" w:rsidRPr="007905BF"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  <w:t>:</w:t>
      </w:r>
    </w:p>
    <w:p w14:paraId="708B736E" w14:textId="77777777" w:rsidR="00AA53E2" w:rsidRPr="007905BF" w:rsidRDefault="00AA53E2" w:rsidP="00696A0C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</w:pPr>
    </w:p>
    <w:tbl>
      <w:tblPr>
        <w:tblW w:w="1075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6950"/>
        <w:gridCol w:w="993"/>
        <w:gridCol w:w="1134"/>
        <w:gridCol w:w="1114"/>
      </w:tblGrid>
      <w:tr w:rsidR="009F268A" w:rsidRPr="009E0FEE" w14:paraId="794C7C3D" w14:textId="77777777" w:rsidTr="004A2E99">
        <w:trPr>
          <w:gridBefore w:val="1"/>
          <w:wBefore w:w="566" w:type="dxa"/>
          <w:trHeight w:val="233"/>
          <w:jc w:val="center"/>
        </w:trPr>
        <w:tc>
          <w:tcPr>
            <w:tcW w:w="69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D82EEF" w14:textId="77777777" w:rsidR="009F268A" w:rsidRPr="007905BF" w:rsidRDefault="009F268A" w:rsidP="004A2E99">
            <w:pPr>
              <w:rPr>
                <w:rFonts w:ascii="Tahoma" w:hAnsi="Tahoma" w:cs="Tahoma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14:paraId="708D56EC" w14:textId="04F365BF" w:rsidR="009F268A" w:rsidRPr="009E0FEE" w:rsidRDefault="00066121" w:rsidP="007905BF">
            <w:pPr>
              <w:jc w:val="center"/>
              <w:rPr>
                <w:rFonts w:ascii="Tahoma" w:hAnsi="Tahoma" w:cs="Tahoma"/>
                <w:bCs/>
                <w:color w:val="FFFFFF"/>
                <w:sz w:val="18"/>
                <w:szCs w:val="18"/>
                <w:lang w:val="es-ES" w:eastAsia="es-ES"/>
              </w:rPr>
            </w:pPr>
            <w:r>
              <w:rPr>
                <w:rFonts w:ascii="Tahoma" w:hAnsi="Tahoma" w:cs="Tahoma"/>
                <w:bCs/>
                <w:color w:val="FFFFFF"/>
                <w:sz w:val="18"/>
                <w:szCs w:val="18"/>
                <w:lang w:val="es-ES" w:eastAsia="es-ES"/>
              </w:rPr>
              <w:t>VOTE</w:t>
            </w:r>
          </w:p>
        </w:tc>
      </w:tr>
      <w:tr w:rsidR="009F268A" w:rsidRPr="009E0FEE" w14:paraId="3B4614B6" w14:textId="77777777" w:rsidTr="004A2E99">
        <w:trPr>
          <w:gridBefore w:val="1"/>
          <w:wBefore w:w="566" w:type="dxa"/>
          <w:trHeight w:val="523"/>
          <w:jc w:val="center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  <w:hideMark/>
          </w:tcPr>
          <w:p w14:paraId="06472E91" w14:textId="10226D52" w:rsidR="009F268A" w:rsidRPr="007905BF" w:rsidRDefault="007905BF" w:rsidP="007905BF">
            <w:pPr>
              <w:jc w:val="center"/>
              <w:rPr>
                <w:rFonts w:ascii="Tahoma" w:hAnsi="Tahoma" w:cs="Tahoma"/>
                <w:bCs/>
                <w:color w:val="FFFFFF"/>
                <w:sz w:val="18"/>
                <w:szCs w:val="18"/>
                <w:lang w:eastAsia="es-ES"/>
              </w:rPr>
            </w:pPr>
            <w:r w:rsidRPr="007905BF">
              <w:rPr>
                <w:rFonts w:ascii="Tahoma" w:hAnsi="Tahoma" w:cs="Tahoma"/>
                <w:bCs/>
                <w:color w:val="FFFFFF"/>
                <w:sz w:val="18"/>
                <w:szCs w:val="18"/>
                <w:lang w:eastAsia="es-ES"/>
              </w:rPr>
              <w:t xml:space="preserve">Agenda ítems of the Mandatory Annual Shareholders </w:t>
            </w:r>
            <w:r>
              <w:rPr>
                <w:rFonts w:ascii="Tahoma" w:hAnsi="Tahoma" w:cs="Tahoma"/>
                <w:bCs/>
                <w:color w:val="FFFFFF"/>
                <w:sz w:val="18"/>
                <w:szCs w:val="18"/>
                <w:lang w:eastAsia="es-ES"/>
              </w:rPr>
              <w:t>Meeting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14:paraId="73D234A2" w14:textId="5A879EC3" w:rsidR="009F268A" w:rsidRPr="009E0FEE" w:rsidRDefault="007905BF" w:rsidP="007905BF">
            <w:pPr>
              <w:jc w:val="center"/>
              <w:rPr>
                <w:rFonts w:ascii="Tahoma" w:hAnsi="Tahoma" w:cs="Tahoma"/>
                <w:bCs/>
                <w:color w:val="FFFFFF"/>
                <w:sz w:val="18"/>
                <w:szCs w:val="18"/>
                <w:lang w:val="es-ES" w:eastAsia="es-ES"/>
              </w:rPr>
            </w:pPr>
            <w:r>
              <w:rPr>
                <w:rFonts w:ascii="Tahoma" w:hAnsi="Tahoma" w:cs="Tahoma"/>
                <w:bCs/>
                <w:color w:val="FFFFFF"/>
                <w:sz w:val="18"/>
                <w:szCs w:val="18"/>
                <w:lang w:val="es-ES" w:eastAsia="es-ES"/>
              </w:rPr>
              <w:t xml:space="preserve">In </w:t>
            </w:r>
            <w:r w:rsidR="00066121">
              <w:rPr>
                <w:rFonts w:ascii="Tahoma" w:hAnsi="Tahoma" w:cs="Tahoma"/>
                <w:bCs/>
                <w:color w:val="FFFFFF"/>
                <w:sz w:val="18"/>
                <w:szCs w:val="18"/>
                <w:lang w:val="es-ES" w:eastAsia="es-ES"/>
              </w:rPr>
              <w:t>favor</w:t>
            </w:r>
            <w:r w:rsidR="009F268A" w:rsidRPr="009E0FEE">
              <w:rPr>
                <w:rFonts w:ascii="Tahoma" w:hAnsi="Tahoma" w:cs="Tahoma"/>
                <w:bCs/>
                <w:color w:val="FFFFFF"/>
                <w:sz w:val="18"/>
                <w:szCs w:val="18"/>
                <w:lang w:val="es-ES" w:eastAsia="es-ES"/>
              </w:rPr>
              <w:t xml:space="preserve"> (*)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14:paraId="1333DD0C" w14:textId="77777777" w:rsidR="007905BF" w:rsidRDefault="007905BF" w:rsidP="007905BF">
            <w:pPr>
              <w:jc w:val="center"/>
              <w:rPr>
                <w:rFonts w:ascii="Tahoma" w:hAnsi="Tahoma" w:cs="Tahoma"/>
                <w:bCs/>
                <w:color w:val="FFFFFF"/>
                <w:sz w:val="18"/>
                <w:szCs w:val="18"/>
                <w:lang w:val="es-ES" w:eastAsia="es-ES"/>
              </w:rPr>
            </w:pPr>
            <w:r>
              <w:rPr>
                <w:rFonts w:ascii="Tahoma" w:hAnsi="Tahoma" w:cs="Tahoma"/>
                <w:bCs/>
                <w:color w:val="FFFFFF"/>
                <w:sz w:val="18"/>
                <w:szCs w:val="18"/>
                <w:lang w:val="es-ES" w:eastAsia="es-ES"/>
              </w:rPr>
              <w:t>Against</w:t>
            </w:r>
            <w:r w:rsidR="009F268A" w:rsidRPr="009E0FEE">
              <w:rPr>
                <w:rFonts w:ascii="Tahoma" w:hAnsi="Tahoma" w:cs="Tahoma"/>
                <w:bCs/>
                <w:color w:val="FFFFFF"/>
                <w:sz w:val="18"/>
                <w:szCs w:val="18"/>
                <w:lang w:val="es-ES" w:eastAsia="es-ES"/>
              </w:rPr>
              <w:t xml:space="preserve"> </w:t>
            </w:r>
          </w:p>
          <w:p w14:paraId="623A2163" w14:textId="35D04D57" w:rsidR="009F268A" w:rsidRPr="009E0FEE" w:rsidRDefault="009F268A" w:rsidP="007905BF">
            <w:pPr>
              <w:jc w:val="center"/>
              <w:rPr>
                <w:rFonts w:ascii="Tahoma" w:hAnsi="Tahoma" w:cs="Tahoma"/>
                <w:bCs/>
                <w:color w:val="FFFFFF"/>
                <w:sz w:val="18"/>
                <w:szCs w:val="18"/>
                <w:lang w:val="es-ES" w:eastAsia="es-ES"/>
              </w:rPr>
            </w:pPr>
            <w:r w:rsidRPr="009E0FEE">
              <w:rPr>
                <w:rFonts w:ascii="Tahoma" w:hAnsi="Tahoma" w:cs="Tahoma"/>
                <w:bCs/>
                <w:color w:val="FFFFFF"/>
                <w:sz w:val="18"/>
                <w:szCs w:val="18"/>
                <w:lang w:val="es-ES" w:eastAsia="es-ES"/>
              </w:rPr>
              <w:t>(*)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14:paraId="6B1FBA97" w14:textId="6D6E26B8" w:rsidR="009F268A" w:rsidRPr="009E0FEE" w:rsidRDefault="009F268A" w:rsidP="007905BF">
            <w:pPr>
              <w:jc w:val="center"/>
              <w:rPr>
                <w:rFonts w:ascii="Tahoma" w:hAnsi="Tahoma" w:cs="Tahoma"/>
                <w:bCs/>
                <w:color w:val="FFFFFF"/>
                <w:sz w:val="18"/>
                <w:szCs w:val="18"/>
                <w:lang w:val="es-ES" w:eastAsia="es-ES"/>
              </w:rPr>
            </w:pPr>
            <w:r w:rsidRPr="009E0FEE">
              <w:rPr>
                <w:rFonts w:ascii="Tahoma" w:hAnsi="Tahoma" w:cs="Tahoma"/>
                <w:bCs/>
                <w:color w:val="FFFFFF"/>
                <w:sz w:val="18"/>
                <w:szCs w:val="18"/>
                <w:lang w:val="es-ES" w:eastAsia="es-ES"/>
              </w:rPr>
              <w:t>Absten</w:t>
            </w:r>
            <w:r w:rsidR="007905BF">
              <w:rPr>
                <w:rFonts w:ascii="Tahoma" w:hAnsi="Tahoma" w:cs="Tahoma"/>
                <w:bCs/>
                <w:color w:val="FFFFFF"/>
                <w:sz w:val="18"/>
                <w:szCs w:val="18"/>
                <w:lang w:val="es-ES" w:eastAsia="es-ES"/>
              </w:rPr>
              <w:t>tion</w:t>
            </w:r>
            <w:r w:rsidR="009523F1" w:rsidRPr="009E0FEE">
              <w:rPr>
                <w:rFonts w:ascii="Tahoma" w:hAnsi="Tahoma" w:cs="Tahoma"/>
                <w:bCs/>
                <w:color w:val="FFFFFF"/>
                <w:sz w:val="18"/>
                <w:szCs w:val="18"/>
                <w:lang w:val="es-ES" w:eastAsia="es-ES"/>
              </w:rPr>
              <w:t xml:space="preserve"> </w:t>
            </w:r>
            <w:r w:rsidRPr="009E0FEE">
              <w:rPr>
                <w:rFonts w:ascii="Tahoma" w:hAnsi="Tahoma" w:cs="Tahoma"/>
                <w:bCs/>
                <w:color w:val="FFFFFF"/>
                <w:sz w:val="18"/>
                <w:szCs w:val="18"/>
                <w:lang w:val="es-ES" w:eastAsia="es-ES"/>
              </w:rPr>
              <w:t>(*)</w:t>
            </w:r>
          </w:p>
        </w:tc>
      </w:tr>
      <w:tr w:rsidR="009F268A" w:rsidRPr="00B0466F" w14:paraId="52EDBBF8" w14:textId="77777777" w:rsidTr="004A2E99">
        <w:trPr>
          <w:trHeight w:val="58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6CA7" w14:textId="77777777" w:rsidR="009F268A" w:rsidRPr="009E0FEE" w:rsidRDefault="009F268A" w:rsidP="004A2E99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9E0FEE">
              <w:rPr>
                <w:rFonts w:ascii="Tahoma" w:hAnsi="Tahoma" w:cs="Tahoma"/>
                <w:sz w:val="18"/>
                <w:szCs w:val="18"/>
                <w:lang w:val="es-ES"/>
              </w:rPr>
              <w:t>1.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5F0AD" w14:textId="4B35AE97" w:rsidR="009F268A" w:rsidRPr="006F1923" w:rsidRDefault="00B0466F" w:rsidP="00596276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6F1923">
              <w:rPr>
                <w:rFonts w:ascii="Tahoma" w:hAnsi="Tahoma" w:cs="Tahoma"/>
                <w:bCs/>
                <w:sz w:val="18"/>
                <w:szCs w:val="18"/>
              </w:rPr>
              <w:t>Review and approval of the 202</w:t>
            </w:r>
            <w:r w:rsidR="00577919">
              <w:rPr>
                <w:rFonts w:ascii="Tahoma" w:hAnsi="Tahoma" w:cs="Tahoma"/>
                <w:bCs/>
                <w:sz w:val="18"/>
                <w:szCs w:val="18"/>
              </w:rPr>
              <w:t>5</w:t>
            </w:r>
            <w:r w:rsidR="00E916B7" w:rsidRPr="006F1923">
              <w:rPr>
                <w:rFonts w:ascii="Tahoma" w:hAnsi="Tahoma" w:cs="Tahoma"/>
                <w:bCs/>
                <w:sz w:val="18"/>
                <w:szCs w:val="18"/>
              </w:rPr>
              <w:t xml:space="preserve"> Annual Report, which includes the analysis and discussion of the financial statements as well as the </w:t>
            </w:r>
            <w:r w:rsidR="00596276" w:rsidRPr="006F1923">
              <w:rPr>
                <w:rFonts w:ascii="Tahoma" w:hAnsi="Tahoma" w:cs="Tahoma"/>
                <w:bCs/>
                <w:sz w:val="18"/>
                <w:szCs w:val="18"/>
              </w:rPr>
              <w:t>sustainability program report.</w:t>
            </w:r>
            <w:r w:rsidR="00E916B7" w:rsidRPr="006F1923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EE48E" w14:textId="77777777" w:rsidR="009F268A" w:rsidRPr="00B0466F" w:rsidRDefault="009F268A" w:rsidP="004A2E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EEE9" w14:textId="77777777" w:rsidR="009F268A" w:rsidRPr="00B0466F" w:rsidRDefault="009F268A" w:rsidP="004A2E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1385" w14:textId="77777777" w:rsidR="009F268A" w:rsidRPr="00B0466F" w:rsidRDefault="009F268A" w:rsidP="004A2E9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F268A" w:rsidRPr="009E0FEE" w14:paraId="79FDFD90" w14:textId="77777777" w:rsidTr="004A2E99">
        <w:trPr>
          <w:trHeight w:val="38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ED18" w14:textId="77777777" w:rsidR="009F268A" w:rsidRPr="00B0466F" w:rsidRDefault="009F268A" w:rsidP="004A2E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0466F"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45696" w14:textId="2643B665" w:rsidR="009F268A" w:rsidRPr="006F1923" w:rsidRDefault="00E916B7" w:rsidP="004A2E9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F1923">
              <w:rPr>
                <w:rFonts w:ascii="Tahoma" w:hAnsi="Tahoma" w:cs="Tahoma"/>
                <w:sz w:val="18"/>
                <w:szCs w:val="18"/>
              </w:rPr>
              <w:t>Profits distribution</w:t>
            </w:r>
            <w:r w:rsidR="009F268A" w:rsidRPr="006F1923">
              <w:rPr>
                <w:rFonts w:ascii="Tahoma" w:hAnsi="Tahoma" w:cs="Tahoma"/>
                <w:sz w:val="18"/>
                <w:szCs w:val="18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A7A0F" w14:textId="77777777" w:rsidR="009F268A" w:rsidRPr="00B0466F" w:rsidRDefault="009F268A" w:rsidP="004A2E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4274" w14:textId="77777777" w:rsidR="009F268A" w:rsidRPr="00B0466F" w:rsidRDefault="009F268A" w:rsidP="004A2E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2E0A" w14:textId="77777777" w:rsidR="009F268A" w:rsidRPr="00B0466F" w:rsidRDefault="009F268A" w:rsidP="004A2E9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2012D" w:rsidRPr="00074324" w14:paraId="273F8E5C" w14:textId="77777777" w:rsidTr="0092584D">
        <w:trPr>
          <w:trHeight w:val="389"/>
          <w:jc w:val="center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ACF5" w14:textId="4438179F" w:rsidR="00C2012D" w:rsidRPr="009E0FEE" w:rsidRDefault="0097545B" w:rsidP="004A2E99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3.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C0606" w14:textId="7BD2DC9D" w:rsidR="00C2012D" w:rsidRPr="003F2EF4" w:rsidRDefault="003F2EF4" w:rsidP="00D0707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916B7">
              <w:rPr>
                <w:rFonts w:ascii="Tahoma" w:hAnsi="Tahoma" w:cs="Tahoma"/>
                <w:sz w:val="18"/>
                <w:szCs w:val="18"/>
              </w:rPr>
              <w:t>Appointment of external auditors for fiscal year 202</w:t>
            </w:r>
            <w:r w:rsidR="00577919">
              <w:rPr>
                <w:rFonts w:ascii="Tahoma" w:hAnsi="Tahoma" w:cs="Tahoma"/>
                <w:sz w:val="18"/>
                <w:szCs w:val="18"/>
              </w:rPr>
              <w:t>6</w:t>
            </w:r>
            <w:r w:rsidRPr="00E916B7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FF7E9" w14:textId="77777777" w:rsidR="00C2012D" w:rsidRPr="003F2EF4" w:rsidRDefault="00C2012D" w:rsidP="004A2E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767F" w14:textId="77777777" w:rsidR="00C2012D" w:rsidRPr="003F2EF4" w:rsidRDefault="00C2012D" w:rsidP="004A2E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993C" w14:textId="77777777" w:rsidR="00C2012D" w:rsidRPr="003F2EF4" w:rsidRDefault="00C2012D" w:rsidP="004A2E9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77919" w:rsidRPr="00074324" w14:paraId="6AB57F58" w14:textId="77777777" w:rsidTr="00577919">
        <w:trPr>
          <w:trHeight w:val="389"/>
          <w:jc w:val="center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75483C" w14:textId="05917A9E" w:rsidR="00577919" w:rsidRDefault="00577919" w:rsidP="00577919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4.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0FEBC" w14:textId="03686645" w:rsidR="00577919" w:rsidRPr="00E916B7" w:rsidRDefault="00577919" w:rsidP="00D0707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77919">
              <w:rPr>
                <w:rFonts w:ascii="Tahoma" w:hAnsi="Tahoma" w:cs="Tahoma"/>
                <w:sz w:val="18"/>
                <w:szCs w:val="18"/>
              </w:rPr>
              <w:t>Election of the Board of Directors for the 2026 – 2029 term.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96370" w14:textId="77777777" w:rsidR="00577919" w:rsidRPr="003F2EF4" w:rsidRDefault="00577919" w:rsidP="004A2E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A42C" w14:textId="77777777" w:rsidR="00577919" w:rsidRPr="003F2EF4" w:rsidRDefault="00577919" w:rsidP="004A2E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CF59" w14:textId="77777777" w:rsidR="00577919" w:rsidRPr="003F2EF4" w:rsidRDefault="00577919" w:rsidP="004A2E9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77919" w:rsidRPr="00074324" w14:paraId="582C49CE" w14:textId="77777777" w:rsidTr="00471882">
        <w:trPr>
          <w:trHeight w:val="389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2DD5B" w14:textId="77777777" w:rsidR="00577919" w:rsidRPr="00577919" w:rsidRDefault="00577919" w:rsidP="004A2E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2D602" w14:textId="2818FA5C" w:rsidR="00577919" w:rsidRPr="00E916B7" w:rsidRDefault="00577919" w:rsidP="00D0707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77919">
              <w:rPr>
                <w:rFonts w:ascii="Tahoma" w:hAnsi="Tahoma" w:cs="Tahoma"/>
                <w:sz w:val="18"/>
                <w:szCs w:val="18"/>
              </w:rPr>
              <w:t>4.1 Composition of the number of Directors: 9 members, according to Art. 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8DE6B" w14:textId="77777777" w:rsidR="00577919" w:rsidRPr="003F2EF4" w:rsidRDefault="00577919" w:rsidP="004A2E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AAF4" w14:textId="77777777" w:rsidR="00577919" w:rsidRPr="003F2EF4" w:rsidRDefault="00577919" w:rsidP="004A2E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24B0" w14:textId="77777777" w:rsidR="00577919" w:rsidRPr="003F2EF4" w:rsidRDefault="00577919" w:rsidP="004A2E9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77919" w:rsidRPr="00074324" w14:paraId="6C1F55D6" w14:textId="77777777" w:rsidTr="00471882">
        <w:trPr>
          <w:trHeight w:val="389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2782A" w14:textId="77777777" w:rsidR="00577919" w:rsidRPr="00577919" w:rsidRDefault="00577919" w:rsidP="004A2E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8D8D3" w14:textId="7B4F1FC4" w:rsidR="00577919" w:rsidRPr="00E916B7" w:rsidRDefault="00577919" w:rsidP="00D0707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77919">
              <w:rPr>
                <w:rFonts w:ascii="Tahoma" w:hAnsi="Tahoma" w:cs="Tahoma"/>
                <w:sz w:val="18"/>
                <w:szCs w:val="18"/>
              </w:rPr>
              <w:t>4.2 Appointment of the members of the board of directors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2C9FA" w14:textId="77777777" w:rsidR="00577919" w:rsidRPr="003F2EF4" w:rsidRDefault="00577919" w:rsidP="004A2E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65EB" w14:textId="77777777" w:rsidR="00577919" w:rsidRPr="003F2EF4" w:rsidRDefault="00577919" w:rsidP="004A2E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CA01" w14:textId="77777777" w:rsidR="00577919" w:rsidRPr="003F2EF4" w:rsidRDefault="00577919" w:rsidP="004A2E9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77919" w:rsidRPr="00074324" w14:paraId="6EA60CF6" w14:textId="77777777" w:rsidTr="00471882">
        <w:trPr>
          <w:trHeight w:val="389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AED5D" w14:textId="77777777" w:rsidR="00577919" w:rsidRPr="00577919" w:rsidRDefault="00577919" w:rsidP="005779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0DE20" w14:textId="5E3508DA" w:rsidR="00577919" w:rsidRPr="00E916B7" w:rsidRDefault="00577919" w:rsidP="0057791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4.2.1 Manuel Bustamante Olivares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66D8F" w14:textId="77777777" w:rsidR="00577919" w:rsidRPr="003F2EF4" w:rsidRDefault="00577919" w:rsidP="005779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CB35" w14:textId="77777777" w:rsidR="00577919" w:rsidRPr="003F2EF4" w:rsidRDefault="00577919" w:rsidP="005779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9C4C" w14:textId="77777777" w:rsidR="00577919" w:rsidRPr="003F2EF4" w:rsidRDefault="00577919" w:rsidP="0057791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77919" w:rsidRPr="00074324" w14:paraId="03026BC1" w14:textId="77777777" w:rsidTr="00471882">
        <w:trPr>
          <w:trHeight w:val="389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E9AB9" w14:textId="77777777" w:rsidR="00577919" w:rsidRPr="00577919" w:rsidRDefault="00577919" w:rsidP="005779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27D2D" w14:textId="33A16E03" w:rsidR="00577919" w:rsidRPr="00E916B7" w:rsidRDefault="00577919" w:rsidP="0057791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4.2.2 Manuel del Rio Jiménez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91C9C" w14:textId="77777777" w:rsidR="00577919" w:rsidRPr="003F2EF4" w:rsidRDefault="00577919" w:rsidP="005779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70C6" w14:textId="77777777" w:rsidR="00577919" w:rsidRPr="003F2EF4" w:rsidRDefault="00577919" w:rsidP="005779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4F8B" w14:textId="77777777" w:rsidR="00577919" w:rsidRPr="003F2EF4" w:rsidRDefault="00577919" w:rsidP="0057791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77919" w:rsidRPr="00066121" w14:paraId="25B7803C" w14:textId="77777777" w:rsidTr="00471882">
        <w:trPr>
          <w:trHeight w:val="389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96A47" w14:textId="77777777" w:rsidR="00577919" w:rsidRPr="00577919" w:rsidRDefault="00577919" w:rsidP="005779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EEC99" w14:textId="53063943" w:rsidR="00577919" w:rsidRPr="00577919" w:rsidRDefault="00577919" w:rsidP="00577919">
            <w:pPr>
              <w:jc w:val="both"/>
              <w:rPr>
                <w:rFonts w:ascii="Tahoma" w:hAnsi="Tahoma" w:cs="Tahoma"/>
                <w:sz w:val="18"/>
                <w:szCs w:val="18"/>
                <w:lang w:val="es-PE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4.2.3 Mariela García Figari de Fabbri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79C60" w14:textId="77777777" w:rsidR="00577919" w:rsidRPr="00577919" w:rsidRDefault="00577919" w:rsidP="00577919">
            <w:pPr>
              <w:jc w:val="center"/>
              <w:rPr>
                <w:rFonts w:ascii="Tahoma" w:hAnsi="Tahoma" w:cs="Tahoma"/>
                <w:sz w:val="18"/>
                <w:szCs w:val="18"/>
                <w:lang w:val="es-P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CCD7" w14:textId="77777777" w:rsidR="00577919" w:rsidRPr="00577919" w:rsidRDefault="00577919" w:rsidP="00577919">
            <w:pPr>
              <w:jc w:val="center"/>
              <w:rPr>
                <w:rFonts w:ascii="Tahoma" w:hAnsi="Tahoma" w:cs="Tahoma"/>
                <w:sz w:val="18"/>
                <w:szCs w:val="18"/>
                <w:lang w:val="es-PE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3643" w14:textId="77777777" w:rsidR="00577919" w:rsidRPr="00577919" w:rsidRDefault="00577919" w:rsidP="00577919">
            <w:pPr>
              <w:rPr>
                <w:rFonts w:ascii="Tahoma" w:hAnsi="Tahoma" w:cs="Tahoma"/>
                <w:sz w:val="18"/>
                <w:szCs w:val="18"/>
                <w:lang w:val="es-PE"/>
              </w:rPr>
            </w:pPr>
          </w:p>
        </w:tc>
      </w:tr>
      <w:tr w:rsidR="00577919" w:rsidRPr="00074324" w14:paraId="0DC9A330" w14:textId="77777777" w:rsidTr="00471882">
        <w:trPr>
          <w:trHeight w:val="389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C5D38" w14:textId="77777777" w:rsidR="00577919" w:rsidRPr="00577919" w:rsidRDefault="00577919" w:rsidP="00577919">
            <w:pPr>
              <w:jc w:val="center"/>
              <w:rPr>
                <w:rFonts w:ascii="Tahoma" w:hAnsi="Tahoma" w:cs="Tahoma"/>
                <w:sz w:val="18"/>
                <w:szCs w:val="18"/>
                <w:lang w:val="es-PE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0FDE5" w14:textId="30CFA6D1" w:rsidR="00577919" w:rsidRPr="00E916B7" w:rsidRDefault="00577919" w:rsidP="0057791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4.2.4 Rodrigo Isasi Ruiz-Eldredge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8F7C8" w14:textId="77777777" w:rsidR="00577919" w:rsidRPr="003F2EF4" w:rsidRDefault="00577919" w:rsidP="005779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9955" w14:textId="77777777" w:rsidR="00577919" w:rsidRPr="003F2EF4" w:rsidRDefault="00577919" w:rsidP="005779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3E74" w14:textId="77777777" w:rsidR="00577919" w:rsidRPr="003F2EF4" w:rsidRDefault="00577919" w:rsidP="0057791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77919" w:rsidRPr="00074324" w14:paraId="63432BA7" w14:textId="77777777" w:rsidTr="00471882">
        <w:trPr>
          <w:trHeight w:val="389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E78B5" w14:textId="77777777" w:rsidR="00577919" w:rsidRPr="00577919" w:rsidRDefault="00577919" w:rsidP="005779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99B1C" w14:textId="293F73D9" w:rsidR="00577919" w:rsidRPr="00E916B7" w:rsidRDefault="00577919" w:rsidP="0057791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4.2.5 Georgette Montalván Mosquera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05578" w14:textId="77777777" w:rsidR="00577919" w:rsidRPr="003F2EF4" w:rsidRDefault="00577919" w:rsidP="005779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9D55" w14:textId="77777777" w:rsidR="00577919" w:rsidRPr="003F2EF4" w:rsidRDefault="00577919" w:rsidP="005779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9D52" w14:textId="77777777" w:rsidR="00577919" w:rsidRPr="003F2EF4" w:rsidRDefault="00577919" w:rsidP="0057791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77919" w:rsidRPr="00074324" w14:paraId="000ADB0C" w14:textId="77777777" w:rsidTr="00471882">
        <w:trPr>
          <w:trHeight w:val="389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8CAF4" w14:textId="77777777" w:rsidR="00577919" w:rsidRPr="00577919" w:rsidRDefault="00577919" w:rsidP="005779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EAE35" w14:textId="024C1019" w:rsidR="00577919" w:rsidRPr="00E916B7" w:rsidRDefault="00577919" w:rsidP="0057791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4.2.6 Humberto Nadal del Carpio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E109A" w14:textId="77777777" w:rsidR="00577919" w:rsidRPr="003F2EF4" w:rsidRDefault="00577919" w:rsidP="005779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CC9F" w14:textId="77777777" w:rsidR="00577919" w:rsidRPr="003F2EF4" w:rsidRDefault="00577919" w:rsidP="005779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C015" w14:textId="77777777" w:rsidR="00577919" w:rsidRPr="003F2EF4" w:rsidRDefault="00577919" w:rsidP="0057791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77919" w:rsidRPr="00066121" w14:paraId="2C2E15D3" w14:textId="77777777" w:rsidTr="00471882">
        <w:trPr>
          <w:trHeight w:val="389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24A16" w14:textId="77777777" w:rsidR="00577919" w:rsidRPr="00577919" w:rsidRDefault="00577919" w:rsidP="005779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1116C" w14:textId="3B122E67" w:rsidR="00577919" w:rsidRPr="00577919" w:rsidRDefault="00577919" w:rsidP="00577919">
            <w:pPr>
              <w:jc w:val="both"/>
              <w:rPr>
                <w:rFonts w:ascii="Tahoma" w:hAnsi="Tahoma" w:cs="Tahoma"/>
                <w:sz w:val="18"/>
                <w:szCs w:val="18"/>
                <w:lang w:val="es-PE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 xml:space="preserve">4.2.7 Raúl Ortiz de Zevallos Ferrand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6377F" w14:textId="77777777" w:rsidR="00577919" w:rsidRPr="00577919" w:rsidRDefault="00577919" w:rsidP="00577919">
            <w:pPr>
              <w:jc w:val="center"/>
              <w:rPr>
                <w:rFonts w:ascii="Tahoma" w:hAnsi="Tahoma" w:cs="Tahoma"/>
                <w:sz w:val="18"/>
                <w:szCs w:val="18"/>
                <w:lang w:val="es-P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E61D" w14:textId="77777777" w:rsidR="00577919" w:rsidRPr="00577919" w:rsidRDefault="00577919" w:rsidP="00577919">
            <w:pPr>
              <w:jc w:val="center"/>
              <w:rPr>
                <w:rFonts w:ascii="Tahoma" w:hAnsi="Tahoma" w:cs="Tahoma"/>
                <w:sz w:val="18"/>
                <w:szCs w:val="18"/>
                <w:lang w:val="es-PE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E4B7" w14:textId="77777777" w:rsidR="00577919" w:rsidRPr="00577919" w:rsidRDefault="00577919" w:rsidP="00577919">
            <w:pPr>
              <w:rPr>
                <w:rFonts w:ascii="Tahoma" w:hAnsi="Tahoma" w:cs="Tahoma"/>
                <w:sz w:val="18"/>
                <w:szCs w:val="18"/>
                <w:lang w:val="es-PE"/>
              </w:rPr>
            </w:pPr>
          </w:p>
        </w:tc>
      </w:tr>
      <w:tr w:rsidR="00577919" w:rsidRPr="00074324" w14:paraId="74006CC6" w14:textId="77777777" w:rsidTr="00471882">
        <w:trPr>
          <w:trHeight w:val="389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128F6" w14:textId="77777777" w:rsidR="00577919" w:rsidRPr="00577919" w:rsidRDefault="00577919" w:rsidP="00577919">
            <w:pPr>
              <w:jc w:val="center"/>
              <w:rPr>
                <w:rFonts w:ascii="Tahoma" w:hAnsi="Tahoma" w:cs="Tahoma"/>
                <w:sz w:val="18"/>
                <w:szCs w:val="18"/>
                <w:lang w:val="es-PE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D3B88" w14:textId="438AFC6A" w:rsidR="00577919" w:rsidRPr="00E916B7" w:rsidRDefault="00577919" w:rsidP="0057791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4.2.8 Alba San Martin Piaggio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1CC43" w14:textId="77777777" w:rsidR="00577919" w:rsidRPr="003F2EF4" w:rsidRDefault="00577919" w:rsidP="005779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09EC" w14:textId="77777777" w:rsidR="00577919" w:rsidRPr="003F2EF4" w:rsidRDefault="00577919" w:rsidP="005779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6591" w14:textId="77777777" w:rsidR="00577919" w:rsidRPr="003F2EF4" w:rsidRDefault="00577919" w:rsidP="0057791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77919" w:rsidRPr="00074324" w14:paraId="306CA355" w14:textId="77777777" w:rsidTr="0092584D">
        <w:trPr>
          <w:trHeight w:val="389"/>
          <w:jc w:val="center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FC13" w14:textId="77777777" w:rsidR="00577919" w:rsidRPr="00577919" w:rsidRDefault="00577919" w:rsidP="005779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E28B6" w14:textId="46023491" w:rsidR="00577919" w:rsidRPr="00E916B7" w:rsidRDefault="00577919" w:rsidP="0057791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 xml:space="preserve">4.2.9 Andreas von Wedemeyer </w:t>
            </w:r>
            <w:r w:rsidRPr="006F58BA">
              <w:rPr>
                <w:rFonts w:ascii="Tahoma" w:hAnsi="Tahoma" w:cs="Tahoma"/>
                <w:sz w:val="18"/>
                <w:szCs w:val="18"/>
                <w:lang w:val="es-ES"/>
              </w:rPr>
              <w:t>Knigge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CB6B8" w14:textId="77777777" w:rsidR="00577919" w:rsidRPr="003F2EF4" w:rsidRDefault="00577919" w:rsidP="005779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7A34" w14:textId="77777777" w:rsidR="00577919" w:rsidRPr="003F2EF4" w:rsidRDefault="00577919" w:rsidP="005779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C9B2" w14:textId="77777777" w:rsidR="00577919" w:rsidRPr="003F2EF4" w:rsidRDefault="00577919" w:rsidP="0057791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77919" w:rsidRPr="00E916B7" w14:paraId="4F14550D" w14:textId="77777777" w:rsidTr="004A2E99">
        <w:trPr>
          <w:trHeight w:val="54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AA77" w14:textId="5D28E59B" w:rsidR="00577919" w:rsidRPr="009E0FEE" w:rsidRDefault="00577919" w:rsidP="00577919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lastRenderedPageBreak/>
              <w:t>5</w:t>
            </w:r>
            <w:r w:rsidRPr="009E0FEE">
              <w:rPr>
                <w:rFonts w:ascii="Tahoma" w:hAnsi="Tahoma" w:cs="Tahoma"/>
                <w:sz w:val="18"/>
                <w:szCs w:val="18"/>
                <w:lang w:val="es-ES"/>
              </w:rPr>
              <w:t>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1593D" w14:textId="5DAD9CCA" w:rsidR="00577919" w:rsidRPr="00E916B7" w:rsidRDefault="00577919" w:rsidP="0057791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916B7">
              <w:rPr>
                <w:rFonts w:ascii="Tahoma" w:hAnsi="Tahoma" w:cs="Tahoma"/>
                <w:sz w:val="18"/>
                <w:szCs w:val="18"/>
              </w:rPr>
              <w:t>Empowerment to sign public and/or private documents with respect to the resolutions adopted by this shareholders’ meeting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97A56" w14:textId="77777777" w:rsidR="00577919" w:rsidRPr="00E916B7" w:rsidRDefault="00577919" w:rsidP="005779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14C7" w14:textId="77777777" w:rsidR="00577919" w:rsidRPr="00E916B7" w:rsidRDefault="00577919" w:rsidP="005779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E078" w14:textId="77777777" w:rsidR="00577919" w:rsidRPr="00E916B7" w:rsidRDefault="00577919" w:rsidP="0057791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D2A2E63" w14:textId="77777777" w:rsidR="00066121" w:rsidRDefault="00066121" w:rsidP="00AA53E2">
      <w:pPr>
        <w:pStyle w:val="NormalWeb"/>
        <w:kinsoku w:val="0"/>
        <w:overflowPunct w:val="0"/>
        <w:spacing w:before="120" w:beforeAutospacing="0" w:after="0" w:afterAutospacing="0"/>
        <w:jc w:val="both"/>
        <w:textAlignment w:val="baseline"/>
        <w:rPr>
          <w:rFonts w:ascii="Tahoma" w:eastAsia="Times New Roman" w:hAnsi="Tahoma" w:cs="Tahoma"/>
          <w:b/>
          <w:i/>
          <w:color w:val="000000" w:themeColor="text1"/>
          <w:kern w:val="24"/>
          <w:sz w:val="16"/>
          <w:szCs w:val="18"/>
          <w:lang w:val="en-US"/>
        </w:rPr>
      </w:pPr>
    </w:p>
    <w:p w14:paraId="5A0FBE7F" w14:textId="0893121A" w:rsidR="00C31CEE" w:rsidRPr="00AF4508" w:rsidRDefault="00C31CEE" w:rsidP="00AA53E2">
      <w:pPr>
        <w:pStyle w:val="NormalWeb"/>
        <w:kinsoku w:val="0"/>
        <w:overflowPunct w:val="0"/>
        <w:spacing w:before="120" w:beforeAutospacing="0" w:after="0" w:afterAutospacing="0"/>
        <w:jc w:val="both"/>
        <w:textAlignment w:val="baseline"/>
        <w:rPr>
          <w:rFonts w:ascii="Tahoma" w:eastAsia="Times New Roman" w:hAnsi="Tahoma" w:cs="Tahoma"/>
          <w:i/>
          <w:color w:val="000000" w:themeColor="text1"/>
          <w:kern w:val="24"/>
          <w:sz w:val="18"/>
          <w:szCs w:val="18"/>
          <w:lang w:val="en-US"/>
        </w:rPr>
      </w:pPr>
      <w:r w:rsidRPr="00AF4508">
        <w:rPr>
          <w:rFonts w:ascii="Tahoma" w:eastAsia="Times New Roman" w:hAnsi="Tahoma" w:cs="Tahoma"/>
          <w:b/>
          <w:i/>
          <w:color w:val="000000" w:themeColor="text1"/>
          <w:kern w:val="24"/>
          <w:sz w:val="16"/>
          <w:szCs w:val="18"/>
          <w:lang w:val="en-US"/>
        </w:rPr>
        <w:t>(*)</w:t>
      </w:r>
      <w:r w:rsidR="00734F05" w:rsidRPr="00AF4508">
        <w:rPr>
          <w:rFonts w:ascii="Tahoma" w:eastAsia="Times New Roman" w:hAnsi="Tahoma" w:cs="Tahoma"/>
          <w:b/>
          <w:i/>
          <w:color w:val="000000" w:themeColor="text1"/>
          <w:kern w:val="24"/>
          <w:sz w:val="16"/>
          <w:szCs w:val="18"/>
          <w:lang w:val="en-US"/>
        </w:rPr>
        <w:t xml:space="preserve"> </w:t>
      </w:r>
      <w:r w:rsidR="00AF4508" w:rsidRPr="00AF4508">
        <w:rPr>
          <w:rFonts w:ascii="Tahoma" w:eastAsia="Times New Roman" w:hAnsi="Tahoma" w:cs="Tahoma"/>
          <w:b/>
          <w:i/>
          <w:kern w:val="24"/>
          <w:sz w:val="16"/>
          <w:szCs w:val="18"/>
          <w:lang w:val="en-US"/>
        </w:rPr>
        <w:t>Important Note</w:t>
      </w:r>
      <w:r w:rsidR="00E16827" w:rsidRPr="00AF4508">
        <w:rPr>
          <w:rFonts w:ascii="Tahoma" w:eastAsia="Times New Roman" w:hAnsi="Tahoma" w:cs="Tahoma"/>
          <w:b/>
          <w:i/>
          <w:kern w:val="24"/>
          <w:sz w:val="16"/>
          <w:szCs w:val="18"/>
          <w:lang w:val="en-US"/>
        </w:rPr>
        <w:t>:</w:t>
      </w:r>
      <w:r w:rsidR="00AF4508" w:rsidRPr="00AF4508">
        <w:rPr>
          <w:rFonts w:ascii="Tahoma" w:eastAsia="Times New Roman" w:hAnsi="Tahoma" w:cs="Tahoma"/>
          <w:i/>
          <w:kern w:val="24"/>
          <w:sz w:val="16"/>
          <w:szCs w:val="18"/>
          <w:lang w:val="en-US"/>
        </w:rPr>
        <w:t xml:space="preserve"> </w:t>
      </w:r>
      <w:r w:rsidR="00AF4508" w:rsidRPr="00AF4508">
        <w:rPr>
          <w:rFonts w:ascii="Tahoma" w:eastAsia="Times New Roman" w:hAnsi="Tahoma" w:cs="Tahoma"/>
          <w:i/>
          <w:color w:val="000000" w:themeColor="text1"/>
          <w:kern w:val="24"/>
          <w:sz w:val="16"/>
          <w:szCs w:val="18"/>
          <w:lang w:val="en-US"/>
        </w:rPr>
        <w:t>In the case of not having marked any of the columns, it shall be considered that the “abstention” vote column has been selected for the respective proposal</w:t>
      </w:r>
      <w:r w:rsidRPr="00AF4508">
        <w:rPr>
          <w:rFonts w:ascii="Tahoma" w:eastAsia="Times New Roman" w:hAnsi="Tahoma" w:cs="Tahoma"/>
          <w:i/>
          <w:color w:val="000000" w:themeColor="text1"/>
          <w:kern w:val="24"/>
          <w:sz w:val="16"/>
          <w:szCs w:val="18"/>
          <w:lang w:val="en-US"/>
        </w:rPr>
        <w:t>.</w:t>
      </w:r>
    </w:p>
    <w:p w14:paraId="290BE1C2" w14:textId="77777777" w:rsidR="00C31CEE" w:rsidRPr="00AF4508" w:rsidRDefault="00C31CEE" w:rsidP="00696A0C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Tahoma" w:eastAsia="Times New Roman" w:hAnsi="Tahoma" w:cs="Tahoma"/>
          <w:color w:val="000000" w:themeColor="text1"/>
          <w:kern w:val="24"/>
          <w:sz w:val="18"/>
          <w:szCs w:val="18"/>
          <w:lang w:val="en-US"/>
        </w:rPr>
      </w:pPr>
    </w:p>
    <w:p w14:paraId="47E09E3A" w14:textId="77777777" w:rsidR="00734F05" w:rsidRPr="00AF4508" w:rsidRDefault="00734F05" w:rsidP="002170C5">
      <w:pPr>
        <w:rPr>
          <w:rFonts w:ascii="Tahoma" w:hAnsi="Tahoma" w:cs="Tahoma"/>
          <w:sz w:val="18"/>
          <w:szCs w:val="18"/>
        </w:rPr>
      </w:pPr>
    </w:p>
    <w:p w14:paraId="0F22ED3E" w14:textId="40E3D742" w:rsidR="00B224A9" w:rsidRPr="009E0FEE" w:rsidRDefault="00AF4508" w:rsidP="002170C5">
      <w:pPr>
        <w:rPr>
          <w:rFonts w:ascii="Tahoma" w:hAnsi="Tahoma" w:cs="Tahoma"/>
          <w:sz w:val="18"/>
          <w:szCs w:val="18"/>
          <w:lang w:val="es-ES"/>
        </w:rPr>
      </w:pPr>
      <w:r>
        <w:rPr>
          <w:rFonts w:ascii="Tahoma" w:hAnsi="Tahoma" w:cs="Tahoma"/>
          <w:sz w:val="18"/>
          <w:szCs w:val="18"/>
          <w:lang w:val="es-ES"/>
        </w:rPr>
        <w:t>Sincerely,</w:t>
      </w:r>
    </w:p>
    <w:p w14:paraId="49F412A7" w14:textId="77777777" w:rsidR="00AA53E2" w:rsidRPr="009E0FEE" w:rsidRDefault="00AA53E2" w:rsidP="002170C5">
      <w:pPr>
        <w:rPr>
          <w:rFonts w:ascii="Tahoma" w:hAnsi="Tahoma" w:cs="Tahoma"/>
          <w:sz w:val="18"/>
          <w:szCs w:val="18"/>
          <w:lang w:val="es-ES"/>
        </w:rPr>
      </w:pPr>
    </w:p>
    <w:p w14:paraId="337C742D" w14:textId="77777777" w:rsidR="00AA53E2" w:rsidRPr="009E0FEE" w:rsidRDefault="00AA53E2" w:rsidP="002170C5">
      <w:pPr>
        <w:rPr>
          <w:rFonts w:ascii="Tahoma" w:hAnsi="Tahoma" w:cs="Tahoma"/>
          <w:sz w:val="18"/>
          <w:szCs w:val="18"/>
          <w:lang w:val="es-ES"/>
        </w:rPr>
      </w:pPr>
    </w:p>
    <w:p w14:paraId="48819E37" w14:textId="77777777" w:rsidR="00734F05" w:rsidRPr="009E0FEE" w:rsidRDefault="00734F05" w:rsidP="002170C5">
      <w:pPr>
        <w:rPr>
          <w:rFonts w:ascii="Tahoma" w:hAnsi="Tahoma" w:cs="Tahoma"/>
          <w:sz w:val="18"/>
          <w:szCs w:val="18"/>
          <w:lang w:val="es-ES"/>
        </w:rPr>
      </w:pPr>
    </w:p>
    <w:p w14:paraId="2F9F82D7" w14:textId="77777777" w:rsidR="00AA53E2" w:rsidRPr="009E0FEE" w:rsidRDefault="00B224A9" w:rsidP="002170C5">
      <w:pPr>
        <w:rPr>
          <w:rFonts w:ascii="Tahoma" w:hAnsi="Tahoma" w:cs="Tahoma"/>
          <w:sz w:val="18"/>
          <w:szCs w:val="18"/>
          <w:lang w:val="es-ES"/>
        </w:rPr>
      </w:pPr>
      <w:r w:rsidRPr="009E0FEE">
        <w:rPr>
          <w:rFonts w:ascii="Tahoma" w:hAnsi="Tahoma" w:cs="Tahoma"/>
          <w:sz w:val="18"/>
          <w:szCs w:val="18"/>
          <w:lang w:val="es-ES"/>
        </w:rPr>
        <w:t>_________________________________</w:t>
      </w:r>
    </w:p>
    <w:p w14:paraId="156B4A4D" w14:textId="731F671A" w:rsidR="00316DD7" w:rsidRPr="009E0FEE" w:rsidRDefault="00605828" w:rsidP="002170C5">
      <w:pPr>
        <w:rPr>
          <w:rFonts w:ascii="Tahoma" w:hAnsi="Tahoma" w:cs="Tahoma"/>
          <w:sz w:val="18"/>
          <w:szCs w:val="18"/>
          <w:lang w:val="es-ES"/>
        </w:rPr>
      </w:pPr>
      <w:r w:rsidRPr="009E0FEE">
        <w:rPr>
          <w:rFonts w:ascii="Tahoma" w:hAnsi="Tahoma" w:cs="Tahoma"/>
          <w:sz w:val="18"/>
          <w:szCs w:val="18"/>
          <w:lang w:val="es-ES"/>
        </w:rPr>
        <w:t>[N</w:t>
      </w:r>
      <w:r w:rsidR="00AF4508">
        <w:rPr>
          <w:rFonts w:ascii="Tahoma" w:hAnsi="Tahoma" w:cs="Tahoma"/>
          <w:sz w:val="18"/>
          <w:szCs w:val="18"/>
          <w:lang w:val="es-ES"/>
        </w:rPr>
        <w:t>ame of Shareholder</w:t>
      </w:r>
      <w:r w:rsidRPr="009E0FEE">
        <w:rPr>
          <w:rFonts w:ascii="Tahoma" w:hAnsi="Tahoma" w:cs="Tahoma"/>
          <w:sz w:val="18"/>
          <w:szCs w:val="18"/>
          <w:lang w:val="es-ES"/>
        </w:rPr>
        <w:t>]</w:t>
      </w:r>
    </w:p>
    <w:sectPr w:rsidR="00316DD7" w:rsidRPr="009E0FEE" w:rsidSect="008E08A4">
      <w:headerReference w:type="default" r:id="rId8"/>
      <w:footerReference w:type="default" r:id="rId9"/>
      <w:footerReference w:type="first" r:id="rId10"/>
      <w:pgSz w:w="11907" w:h="16840" w:code="9"/>
      <w:pgMar w:top="720" w:right="720" w:bottom="720" w:left="720" w:header="57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FD927" w14:textId="77777777" w:rsidR="00F06D0F" w:rsidRDefault="00F06D0F">
      <w:r>
        <w:separator/>
      </w:r>
    </w:p>
  </w:endnote>
  <w:endnote w:type="continuationSeparator" w:id="0">
    <w:p w14:paraId="252B4344" w14:textId="77777777" w:rsidR="00F06D0F" w:rsidRDefault="00F0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E2D49" w14:textId="554C09D8" w:rsidR="005030F1" w:rsidRPr="005030F1" w:rsidRDefault="005030F1" w:rsidP="005030F1">
    <w:pPr>
      <w:pStyle w:val="Encabezado"/>
      <w:jc w:val="right"/>
      <w:rPr>
        <w:rStyle w:val="Nmerodepgina"/>
        <w:rFonts w:ascii="Tahoma" w:hAnsi="Tahoma" w:cs="Tahoma"/>
        <w:i/>
        <w:sz w:val="18"/>
        <w:lang w:val="es-ES"/>
      </w:rPr>
    </w:pPr>
    <w:r w:rsidRPr="005030F1">
      <w:rPr>
        <w:rFonts w:ascii="Tahoma" w:hAnsi="Tahoma" w:cs="Tahoma"/>
        <w:i/>
        <w:sz w:val="18"/>
      </w:rPr>
      <w:t xml:space="preserve">Page </w:t>
    </w:r>
    <w:r>
      <w:rPr>
        <w:rStyle w:val="Nmerodepgina"/>
        <w:rFonts w:ascii="Tahoma" w:hAnsi="Tahoma" w:cs="Tahoma"/>
        <w:i/>
        <w:sz w:val="18"/>
      </w:rPr>
      <w:fldChar w:fldCharType="begin"/>
    </w:r>
    <w:r>
      <w:rPr>
        <w:rStyle w:val="Nmerodepgina"/>
        <w:rFonts w:ascii="Tahoma" w:hAnsi="Tahoma" w:cs="Tahoma"/>
        <w:i/>
        <w:sz w:val="18"/>
      </w:rPr>
      <w:instrText xml:space="preserve"> PAGE  \* Arabic </w:instrText>
    </w:r>
    <w:r>
      <w:rPr>
        <w:rStyle w:val="Nmerodepgina"/>
        <w:rFonts w:ascii="Tahoma" w:hAnsi="Tahoma" w:cs="Tahoma"/>
        <w:i/>
        <w:sz w:val="18"/>
      </w:rPr>
      <w:fldChar w:fldCharType="separate"/>
    </w:r>
    <w:r w:rsidR="007A406F">
      <w:rPr>
        <w:rStyle w:val="Nmerodepgina"/>
        <w:rFonts w:ascii="Tahoma" w:hAnsi="Tahoma" w:cs="Tahoma"/>
        <w:i/>
        <w:noProof/>
        <w:sz w:val="18"/>
      </w:rPr>
      <w:t>2</w:t>
    </w:r>
    <w:r>
      <w:rPr>
        <w:rStyle w:val="Nmerodepgina"/>
        <w:rFonts w:ascii="Tahoma" w:hAnsi="Tahoma" w:cs="Tahoma"/>
        <w:i/>
        <w:sz w:val="18"/>
      </w:rPr>
      <w:fldChar w:fldCharType="end"/>
    </w:r>
    <w:r w:rsidRPr="005030F1">
      <w:rPr>
        <w:rStyle w:val="Nmerodepgina"/>
        <w:rFonts w:ascii="Tahoma" w:hAnsi="Tahoma" w:cs="Tahoma"/>
        <w:i/>
        <w:sz w:val="18"/>
      </w:rPr>
      <w:t xml:space="preserve"> </w:t>
    </w:r>
    <w:r w:rsidRPr="005030F1">
      <w:rPr>
        <w:rFonts w:ascii="Tahoma" w:hAnsi="Tahoma" w:cs="Tahoma"/>
        <w:i/>
        <w:sz w:val="18"/>
      </w:rPr>
      <w:t xml:space="preserve">of </w:t>
    </w:r>
    <w:r w:rsidRPr="005030F1">
      <w:rPr>
        <w:rFonts w:ascii="Tahoma" w:hAnsi="Tahoma" w:cs="Tahoma"/>
        <w:i/>
        <w:sz w:val="18"/>
      </w:rPr>
      <w:fldChar w:fldCharType="begin"/>
    </w:r>
    <w:r w:rsidRPr="005030F1">
      <w:rPr>
        <w:rFonts w:ascii="Tahoma" w:hAnsi="Tahoma" w:cs="Tahoma"/>
        <w:i/>
        <w:sz w:val="18"/>
      </w:rPr>
      <w:instrText xml:space="preserve"> NUMPAGES   \* MERGEFORMAT </w:instrText>
    </w:r>
    <w:r w:rsidRPr="005030F1">
      <w:rPr>
        <w:rFonts w:ascii="Tahoma" w:hAnsi="Tahoma" w:cs="Tahoma"/>
        <w:i/>
        <w:sz w:val="18"/>
      </w:rPr>
      <w:fldChar w:fldCharType="separate"/>
    </w:r>
    <w:r w:rsidR="007A406F">
      <w:rPr>
        <w:rFonts w:ascii="Tahoma" w:hAnsi="Tahoma" w:cs="Tahoma"/>
        <w:i/>
        <w:noProof/>
        <w:sz w:val="18"/>
      </w:rPr>
      <w:t>2</w:t>
    </w:r>
    <w:r w:rsidRPr="005030F1">
      <w:rPr>
        <w:rFonts w:ascii="Tahoma" w:hAnsi="Tahoma" w:cs="Tahoma"/>
        <w:i/>
        <w:sz w:val="18"/>
      </w:rPr>
      <w:fldChar w:fldCharType="end"/>
    </w:r>
  </w:p>
  <w:p w14:paraId="579C42FA" w14:textId="77777777" w:rsidR="00546595" w:rsidRDefault="00546595">
    <w:pPr>
      <w:pStyle w:val="Piedepgina"/>
      <w:jc w:val="center"/>
      <w:rPr>
        <w:b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DC9F7" w14:textId="77777777" w:rsidR="005030F1" w:rsidRDefault="005030F1" w:rsidP="005030F1">
    <w:pPr>
      <w:pStyle w:val="Encabezado"/>
      <w:jc w:val="right"/>
      <w:rPr>
        <w:rFonts w:ascii="Tahoma" w:hAnsi="Tahoma" w:cs="Tahoma"/>
        <w:i/>
        <w:sz w:val="18"/>
      </w:rPr>
    </w:pPr>
  </w:p>
  <w:p w14:paraId="6C7A01F6" w14:textId="77777777" w:rsidR="00DC42E8" w:rsidRDefault="00DC42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89B53" w14:textId="77777777" w:rsidR="00F06D0F" w:rsidRDefault="00F06D0F">
      <w:r>
        <w:separator/>
      </w:r>
    </w:p>
  </w:footnote>
  <w:footnote w:type="continuationSeparator" w:id="0">
    <w:p w14:paraId="588EA3C6" w14:textId="77777777" w:rsidR="00F06D0F" w:rsidRDefault="00F06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0DC0B" w14:textId="77777777" w:rsidR="005030F1" w:rsidRDefault="005030F1">
    <w:pPr>
      <w:pStyle w:val="Encabezado"/>
      <w:rPr>
        <w:lang w:val="es-ES"/>
      </w:rPr>
    </w:pPr>
  </w:p>
  <w:p w14:paraId="41E67F77" w14:textId="77777777" w:rsidR="005030F1" w:rsidRDefault="005030F1">
    <w:pPr>
      <w:pStyle w:val="Encabezado"/>
      <w:rPr>
        <w:lang w:val="es-ES"/>
      </w:rPr>
    </w:pPr>
  </w:p>
  <w:p w14:paraId="42B4E09B" w14:textId="77777777" w:rsidR="005030F1" w:rsidRDefault="005030F1">
    <w:pPr>
      <w:pStyle w:val="Encabezado"/>
      <w:rPr>
        <w:lang w:val="es-ES"/>
      </w:rPr>
    </w:pPr>
  </w:p>
  <w:p w14:paraId="3019751F" w14:textId="77777777" w:rsidR="005030F1" w:rsidRPr="005030F1" w:rsidRDefault="005030F1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914F2"/>
    <w:multiLevelType w:val="singleLevel"/>
    <w:tmpl w:val="F4561DFA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1" w15:restartNumberingAfterBreak="0">
    <w:nsid w:val="03C67AA4"/>
    <w:multiLevelType w:val="hybridMultilevel"/>
    <w:tmpl w:val="52585932"/>
    <w:lvl w:ilvl="0" w:tplc="B01CB16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46341"/>
    <w:multiLevelType w:val="hybridMultilevel"/>
    <w:tmpl w:val="BF6E55C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24161"/>
    <w:multiLevelType w:val="singleLevel"/>
    <w:tmpl w:val="04090015"/>
    <w:lvl w:ilvl="0">
      <w:start w:val="1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5A8204E"/>
    <w:multiLevelType w:val="singleLevel"/>
    <w:tmpl w:val="15F49D8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8560BD5"/>
    <w:multiLevelType w:val="hybridMultilevel"/>
    <w:tmpl w:val="268E5FFE"/>
    <w:lvl w:ilvl="0" w:tplc="11CC2A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E76FE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DD84244"/>
    <w:multiLevelType w:val="hybridMultilevel"/>
    <w:tmpl w:val="88107594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02A583D"/>
    <w:multiLevelType w:val="hybridMultilevel"/>
    <w:tmpl w:val="BAF853AA"/>
    <w:lvl w:ilvl="0" w:tplc="11CC2A92">
      <w:start w:val="1"/>
      <w:numFmt w:val="bullet"/>
      <w:lvlText w:val="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  <w:color w:val="000080"/>
      </w:rPr>
    </w:lvl>
    <w:lvl w:ilvl="1" w:tplc="0C0A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12230C2F"/>
    <w:multiLevelType w:val="hybridMultilevel"/>
    <w:tmpl w:val="33E2E6B2"/>
    <w:lvl w:ilvl="0" w:tplc="11CC2A92">
      <w:start w:val="1"/>
      <w:numFmt w:val="bullet"/>
      <w:lvlText w:val="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  <w:color w:val="000080"/>
      </w:rPr>
    </w:lvl>
    <w:lvl w:ilvl="1" w:tplc="040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000080"/>
      </w:rPr>
    </w:lvl>
    <w:lvl w:ilvl="2" w:tplc="0C0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144F58A1"/>
    <w:multiLevelType w:val="hybridMultilevel"/>
    <w:tmpl w:val="18829820"/>
    <w:lvl w:ilvl="0" w:tplc="6FF2014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090BEC"/>
    <w:multiLevelType w:val="multilevel"/>
    <w:tmpl w:val="2B8C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A20D4F"/>
    <w:multiLevelType w:val="hybridMultilevel"/>
    <w:tmpl w:val="24D420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2046A6"/>
    <w:multiLevelType w:val="singleLevel"/>
    <w:tmpl w:val="FF4EE26C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20A9330A"/>
    <w:multiLevelType w:val="hybridMultilevel"/>
    <w:tmpl w:val="913C0FD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BC6727"/>
    <w:multiLevelType w:val="singleLevel"/>
    <w:tmpl w:val="04090015"/>
    <w:lvl w:ilvl="0">
      <w:start w:val="10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5E875BF"/>
    <w:multiLevelType w:val="singleLevel"/>
    <w:tmpl w:val="CE2AD9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26F1309A"/>
    <w:multiLevelType w:val="singleLevel"/>
    <w:tmpl w:val="04090015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6207BB"/>
    <w:multiLevelType w:val="singleLevel"/>
    <w:tmpl w:val="788C097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2C654E15"/>
    <w:multiLevelType w:val="singleLevel"/>
    <w:tmpl w:val="929C1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</w:abstractNum>
  <w:abstractNum w:abstractNumId="20" w15:restartNumberingAfterBreak="0">
    <w:nsid w:val="32727AFF"/>
    <w:multiLevelType w:val="hybridMultilevel"/>
    <w:tmpl w:val="9FFCEEEE"/>
    <w:lvl w:ilvl="0" w:tplc="04090005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32B47E3"/>
    <w:multiLevelType w:val="hybridMultilevel"/>
    <w:tmpl w:val="9FAE78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0D0D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5995EA2"/>
    <w:multiLevelType w:val="singleLevel"/>
    <w:tmpl w:val="46440E1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35A704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9C906FF"/>
    <w:multiLevelType w:val="hybridMultilevel"/>
    <w:tmpl w:val="3FC831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E1709A"/>
    <w:multiLevelType w:val="singleLevel"/>
    <w:tmpl w:val="04090015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34D1399"/>
    <w:multiLevelType w:val="singleLevel"/>
    <w:tmpl w:val="1DFA4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28" w15:restartNumberingAfterBreak="0">
    <w:nsid w:val="44FE16AC"/>
    <w:multiLevelType w:val="hybridMultilevel"/>
    <w:tmpl w:val="195E7286"/>
    <w:lvl w:ilvl="0" w:tplc="11CC2A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80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976C5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12E1DE7"/>
    <w:multiLevelType w:val="hybridMultilevel"/>
    <w:tmpl w:val="DAC68820"/>
    <w:lvl w:ilvl="0" w:tplc="04090005">
      <w:start w:val="1"/>
      <w:numFmt w:val="bullet"/>
      <w:lvlText w:val="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1" w15:restartNumberingAfterBreak="0">
    <w:nsid w:val="555F71E9"/>
    <w:multiLevelType w:val="multilevel"/>
    <w:tmpl w:val="B57C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233053"/>
    <w:multiLevelType w:val="hybridMultilevel"/>
    <w:tmpl w:val="264814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B36A8F"/>
    <w:multiLevelType w:val="singleLevel"/>
    <w:tmpl w:val="642C646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66A21893"/>
    <w:multiLevelType w:val="multilevel"/>
    <w:tmpl w:val="DC7C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D754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D8E38EF"/>
    <w:multiLevelType w:val="hybridMultilevel"/>
    <w:tmpl w:val="D13215A6"/>
    <w:lvl w:ilvl="0" w:tplc="11CC2A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C2AC7"/>
    <w:multiLevelType w:val="singleLevel"/>
    <w:tmpl w:val="A822AAF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77A836BA"/>
    <w:multiLevelType w:val="hybridMultilevel"/>
    <w:tmpl w:val="80F81E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D282E"/>
    <w:multiLevelType w:val="hybridMultilevel"/>
    <w:tmpl w:val="68C01E88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 w16cid:durableId="316154737">
    <w:abstractNumId w:val="18"/>
  </w:num>
  <w:num w:numId="2" w16cid:durableId="1247226083">
    <w:abstractNumId w:val="6"/>
  </w:num>
  <w:num w:numId="3" w16cid:durableId="2107269584">
    <w:abstractNumId w:val="22"/>
  </w:num>
  <w:num w:numId="4" w16cid:durableId="1030449191">
    <w:abstractNumId w:val="13"/>
  </w:num>
  <w:num w:numId="5" w16cid:durableId="940456920">
    <w:abstractNumId w:val="37"/>
  </w:num>
  <w:num w:numId="6" w16cid:durableId="515775716">
    <w:abstractNumId w:val="16"/>
  </w:num>
  <w:num w:numId="7" w16cid:durableId="1022513824">
    <w:abstractNumId w:val="29"/>
  </w:num>
  <w:num w:numId="8" w16cid:durableId="618881941">
    <w:abstractNumId w:val="26"/>
  </w:num>
  <w:num w:numId="9" w16cid:durableId="1213346037">
    <w:abstractNumId w:val="15"/>
  </w:num>
  <w:num w:numId="10" w16cid:durableId="1756510959">
    <w:abstractNumId w:val="3"/>
  </w:num>
  <w:num w:numId="11" w16cid:durableId="296181680">
    <w:abstractNumId w:val="33"/>
  </w:num>
  <w:num w:numId="12" w16cid:durableId="1434745273">
    <w:abstractNumId w:val="17"/>
  </w:num>
  <w:num w:numId="13" w16cid:durableId="454106472">
    <w:abstractNumId w:val="24"/>
  </w:num>
  <w:num w:numId="14" w16cid:durableId="1970085029">
    <w:abstractNumId w:val="0"/>
  </w:num>
  <w:num w:numId="15" w16cid:durableId="1191339463">
    <w:abstractNumId w:val="35"/>
  </w:num>
  <w:num w:numId="16" w16cid:durableId="1661621090">
    <w:abstractNumId w:val="23"/>
  </w:num>
  <w:num w:numId="17" w16cid:durableId="1907836539">
    <w:abstractNumId w:val="27"/>
  </w:num>
  <w:num w:numId="18" w16cid:durableId="787548873">
    <w:abstractNumId w:val="4"/>
  </w:num>
  <w:num w:numId="19" w16cid:durableId="1138033958">
    <w:abstractNumId w:val="19"/>
  </w:num>
  <w:num w:numId="20" w16cid:durableId="676539727">
    <w:abstractNumId w:val="38"/>
  </w:num>
  <w:num w:numId="21" w16cid:durableId="252932809">
    <w:abstractNumId w:val="28"/>
  </w:num>
  <w:num w:numId="22" w16cid:durableId="787627519">
    <w:abstractNumId w:val="9"/>
  </w:num>
  <w:num w:numId="23" w16cid:durableId="1668091382">
    <w:abstractNumId w:val="8"/>
  </w:num>
  <w:num w:numId="24" w16cid:durableId="930354534">
    <w:abstractNumId w:val="12"/>
  </w:num>
  <w:num w:numId="25" w16cid:durableId="1591429647">
    <w:abstractNumId w:val="21"/>
  </w:num>
  <w:num w:numId="26" w16cid:durableId="1422722605">
    <w:abstractNumId w:val="25"/>
  </w:num>
  <w:num w:numId="27" w16cid:durableId="1203516056">
    <w:abstractNumId w:val="7"/>
  </w:num>
  <w:num w:numId="28" w16cid:durableId="2056389226">
    <w:abstractNumId w:val="5"/>
  </w:num>
  <w:num w:numId="29" w16cid:durableId="1716930011">
    <w:abstractNumId w:val="36"/>
  </w:num>
  <w:num w:numId="30" w16cid:durableId="1581791066">
    <w:abstractNumId w:val="39"/>
  </w:num>
  <w:num w:numId="31" w16cid:durableId="1410537790">
    <w:abstractNumId w:val="30"/>
  </w:num>
  <w:num w:numId="32" w16cid:durableId="909847054">
    <w:abstractNumId w:val="32"/>
  </w:num>
  <w:num w:numId="33" w16cid:durableId="1867519883">
    <w:abstractNumId w:val="20"/>
  </w:num>
  <w:num w:numId="34" w16cid:durableId="1990622583">
    <w:abstractNumId w:val="14"/>
  </w:num>
  <w:num w:numId="35" w16cid:durableId="2003048553">
    <w:abstractNumId w:val="34"/>
  </w:num>
  <w:num w:numId="36" w16cid:durableId="1561284926">
    <w:abstractNumId w:val="31"/>
  </w:num>
  <w:num w:numId="37" w16cid:durableId="978533973">
    <w:abstractNumId w:val="11"/>
  </w:num>
  <w:num w:numId="38" w16cid:durableId="1388066258">
    <w:abstractNumId w:val="1"/>
  </w:num>
  <w:num w:numId="39" w16cid:durableId="1928341426">
    <w:abstractNumId w:val="2"/>
  </w:num>
  <w:num w:numId="40" w16cid:durableId="12133459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25A"/>
    <w:rsid w:val="0000193C"/>
    <w:rsid w:val="00005F67"/>
    <w:rsid w:val="0000784A"/>
    <w:rsid w:val="00010082"/>
    <w:rsid w:val="00010A07"/>
    <w:rsid w:val="00014086"/>
    <w:rsid w:val="000164BD"/>
    <w:rsid w:val="00017F08"/>
    <w:rsid w:val="00021B79"/>
    <w:rsid w:val="0002687A"/>
    <w:rsid w:val="00032D21"/>
    <w:rsid w:val="00033933"/>
    <w:rsid w:val="000515BF"/>
    <w:rsid w:val="00062E29"/>
    <w:rsid w:val="00066121"/>
    <w:rsid w:val="00071A29"/>
    <w:rsid w:val="00074324"/>
    <w:rsid w:val="000754E1"/>
    <w:rsid w:val="0007693E"/>
    <w:rsid w:val="0008599B"/>
    <w:rsid w:val="00094E75"/>
    <w:rsid w:val="00097BD4"/>
    <w:rsid w:val="000A255F"/>
    <w:rsid w:val="000A682E"/>
    <w:rsid w:val="000B308F"/>
    <w:rsid w:val="000B6723"/>
    <w:rsid w:val="000B6C61"/>
    <w:rsid w:val="000D2F00"/>
    <w:rsid w:val="000D7A51"/>
    <w:rsid w:val="000E2BDB"/>
    <w:rsid w:val="000E42BA"/>
    <w:rsid w:val="000E43BE"/>
    <w:rsid w:val="000F0359"/>
    <w:rsid w:val="000F3B9D"/>
    <w:rsid w:val="00102E59"/>
    <w:rsid w:val="00114B60"/>
    <w:rsid w:val="00115E2B"/>
    <w:rsid w:val="001232D2"/>
    <w:rsid w:val="00125697"/>
    <w:rsid w:val="0014314C"/>
    <w:rsid w:val="00151BCD"/>
    <w:rsid w:val="00160AEF"/>
    <w:rsid w:val="00162E94"/>
    <w:rsid w:val="00176F16"/>
    <w:rsid w:val="00180013"/>
    <w:rsid w:val="00182D8E"/>
    <w:rsid w:val="00184513"/>
    <w:rsid w:val="00193606"/>
    <w:rsid w:val="00194D56"/>
    <w:rsid w:val="001B1587"/>
    <w:rsid w:val="001B31D9"/>
    <w:rsid w:val="001B59AC"/>
    <w:rsid w:val="001C13B3"/>
    <w:rsid w:val="001C275B"/>
    <w:rsid w:val="001D4FAC"/>
    <w:rsid w:val="001E381B"/>
    <w:rsid w:val="001F3831"/>
    <w:rsid w:val="0020171F"/>
    <w:rsid w:val="00212749"/>
    <w:rsid w:val="00214475"/>
    <w:rsid w:val="002170C5"/>
    <w:rsid w:val="00231693"/>
    <w:rsid w:val="00232C5D"/>
    <w:rsid w:val="002337AF"/>
    <w:rsid w:val="002354B7"/>
    <w:rsid w:val="002372E3"/>
    <w:rsid w:val="00241D04"/>
    <w:rsid w:val="002432D6"/>
    <w:rsid w:val="002522FB"/>
    <w:rsid w:val="00252BCA"/>
    <w:rsid w:val="002618C8"/>
    <w:rsid w:val="00265897"/>
    <w:rsid w:val="002750C6"/>
    <w:rsid w:val="00277E95"/>
    <w:rsid w:val="002840B6"/>
    <w:rsid w:val="00284F6F"/>
    <w:rsid w:val="00295046"/>
    <w:rsid w:val="002A06D6"/>
    <w:rsid w:val="002A192B"/>
    <w:rsid w:val="002A3376"/>
    <w:rsid w:val="002A49B1"/>
    <w:rsid w:val="002A62AD"/>
    <w:rsid w:val="002B07F4"/>
    <w:rsid w:val="002B4D21"/>
    <w:rsid w:val="002B7F75"/>
    <w:rsid w:val="002C4F1F"/>
    <w:rsid w:val="002C505D"/>
    <w:rsid w:val="002E4E2B"/>
    <w:rsid w:val="002F7017"/>
    <w:rsid w:val="00300A25"/>
    <w:rsid w:val="0030373A"/>
    <w:rsid w:val="00310447"/>
    <w:rsid w:val="00316DD7"/>
    <w:rsid w:val="003200E2"/>
    <w:rsid w:val="00327855"/>
    <w:rsid w:val="0032792E"/>
    <w:rsid w:val="0034431C"/>
    <w:rsid w:val="00344849"/>
    <w:rsid w:val="003466DF"/>
    <w:rsid w:val="00351EE3"/>
    <w:rsid w:val="003520C3"/>
    <w:rsid w:val="00357925"/>
    <w:rsid w:val="00361CF6"/>
    <w:rsid w:val="0036523B"/>
    <w:rsid w:val="00384DDE"/>
    <w:rsid w:val="00391D61"/>
    <w:rsid w:val="003A00AE"/>
    <w:rsid w:val="003B21FE"/>
    <w:rsid w:val="003B5052"/>
    <w:rsid w:val="003B565F"/>
    <w:rsid w:val="003B7489"/>
    <w:rsid w:val="003B7C1B"/>
    <w:rsid w:val="003C0256"/>
    <w:rsid w:val="003C2047"/>
    <w:rsid w:val="003C7F94"/>
    <w:rsid w:val="003D4789"/>
    <w:rsid w:val="003D6CD8"/>
    <w:rsid w:val="003E1EAC"/>
    <w:rsid w:val="003E546D"/>
    <w:rsid w:val="003F2EF4"/>
    <w:rsid w:val="00400204"/>
    <w:rsid w:val="00400CE1"/>
    <w:rsid w:val="004031BC"/>
    <w:rsid w:val="004035A5"/>
    <w:rsid w:val="00406A1F"/>
    <w:rsid w:val="0041657E"/>
    <w:rsid w:val="00430F95"/>
    <w:rsid w:val="00433DBF"/>
    <w:rsid w:val="00434B94"/>
    <w:rsid w:val="00435FD5"/>
    <w:rsid w:val="0043705D"/>
    <w:rsid w:val="00445EF8"/>
    <w:rsid w:val="004503F0"/>
    <w:rsid w:val="0046176A"/>
    <w:rsid w:val="0046329C"/>
    <w:rsid w:val="00473F79"/>
    <w:rsid w:val="00475EEC"/>
    <w:rsid w:val="00484708"/>
    <w:rsid w:val="0049690D"/>
    <w:rsid w:val="004A4E09"/>
    <w:rsid w:val="004A654A"/>
    <w:rsid w:val="004B45A3"/>
    <w:rsid w:val="004E25F4"/>
    <w:rsid w:val="004E2DCD"/>
    <w:rsid w:val="004E3CBE"/>
    <w:rsid w:val="004F0CB4"/>
    <w:rsid w:val="004F0CF5"/>
    <w:rsid w:val="004F52C7"/>
    <w:rsid w:val="004F6013"/>
    <w:rsid w:val="004F7710"/>
    <w:rsid w:val="005030F1"/>
    <w:rsid w:val="005241A9"/>
    <w:rsid w:val="005253D5"/>
    <w:rsid w:val="0052690D"/>
    <w:rsid w:val="005274CE"/>
    <w:rsid w:val="00530190"/>
    <w:rsid w:val="0053653D"/>
    <w:rsid w:val="005459C4"/>
    <w:rsid w:val="00546595"/>
    <w:rsid w:val="00551CA0"/>
    <w:rsid w:val="005526E5"/>
    <w:rsid w:val="0055325F"/>
    <w:rsid w:val="005631DD"/>
    <w:rsid w:val="00567785"/>
    <w:rsid w:val="00577919"/>
    <w:rsid w:val="00586F73"/>
    <w:rsid w:val="0058718E"/>
    <w:rsid w:val="00587335"/>
    <w:rsid w:val="00587B7C"/>
    <w:rsid w:val="00596276"/>
    <w:rsid w:val="0059722F"/>
    <w:rsid w:val="00597E0F"/>
    <w:rsid w:val="005A222C"/>
    <w:rsid w:val="005A3227"/>
    <w:rsid w:val="005A7C1E"/>
    <w:rsid w:val="005B0AC2"/>
    <w:rsid w:val="005B1951"/>
    <w:rsid w:val="005B6389"/>
    <w:rsid w:val="005C1501"/>
    <w:rsid w:val="005C22B8"/>
    <w:rsid w:val="005C3E3A"/>
    <w:rsid w:val="005C7678"/>
    <w:rsid w:val="005D01FF"/>
    <w:rsid w:val="005E2372"/>
    <w:rsid w:val="005E7F1E"/>
    <w:rsid w:val="00600CBA"/>
    <w:rsid w:val="00602C44"/>
    <w:rsid w:val="00604611"/>
    <w:rsid w:val="00605828"/>
    <w:rsid w:val="00617A7D"/>
    <w:rsid w:val="00620E5E"/>
    <w:rsid w:val="00635349"/>
    <w:rsid w:val="006360FF"/>
    <w:rsid w:val="0064317A"/>
    <w:rsid w:val="00643BFE"/>
    <w:rsid w:val="006464D1"/>
    <w:rsid w:val="0066736C"/>
    <w:rsid w:val="00667D15"/>
    <w:rsid w:val="00673157"/>
    <w:rsid w:val="00676630"/>
    <w:rsid w:val="00693A6A"/>
    <w:rsid w:val="006958DE"/>
    <w:rsid w:val="00696A0C"/>
    <w:rsid w:val="006A1C83"/>
    <w:rsid w:val="006A658C"/>
    <w:rsid w:val="006A7DCD"/>
    <w:rsid w:val="006B279E"/>
    <w:rsid w:val="006C1975"/>
    <w:rsid w:val="006C3975"/>
    <w:rsid w:val="006C5B63"/>
    <w:rsid w:val="006D413D"/>
    <w:rsid w:val="006D49B0"/>
    <w:rsid w:val="006E34AD"/>
    <w:rsid w:val="006E3D26"/>
    <w:rsid w:val="006F1923"/>
    <w:rsid w:val="006F5200"/>
    <w:rsid w:val="006F67D5"/>
    <w:rsid w:val="00701703"/>
    <w:rsid w:val="00710CE8"/>
    <w:rsid w:val="007111C4"/>
    <w:rsid w:val="0072322E"/>
    <w:rsid w:val="00723495"/>
    <w:rsid w:val="00724388"/>
    <w:rsid w:val="0072613C"/>
    <w:rsid w:val="00734F05"/>
    <w:rsid w:val="007469B3"/>
    <w:rsid w:val="00762D40"/>
    <w:rsid w:val="00762EB0"/>
    <w:rsid w:val="007764FC"/>
    <w:rsid w:val="00780A03"/>
    <w:rsid w:val="007839E0"/>
    <w:rsid w:val="007905BF"/>
    <w:rsid w:val="00792593"/>
    <w:rsid w:val="007944B1"/>
    <w:rsid w:val="00796B7E"/>
    <w:rsid w:val="007A326A"/>
    <w:rsid w:val="007A406F"/>
    <w:rsid w:val="007A6BCC"/>
    <w:rsid w:val="007A7C12"/>
    <w:rsid w:val="007B57D2"/>
    <w:rsid w:val="007B7792"/>
    <w:rsid w:val="007C62D4"/>
    <w:rsid w:val="007C7EBE"/>
    <w:rsid w:val="007D4E5E"/>
    <w:rsid w:val="007E34F0"/>
    <w:rsid w:val="007E4F09"/>
    <w:rsid w:val="007F7F81"/>
    <w:rsid w:val="008030C8"/>
    <w:rsid w:val="00806BEC"/>
    <w:rsid w:val="008177E0"/>
    <w:rsid w:val="0082180A"/>
    <w:rsid w:val="0082454C"/>
    <w:rsid w:val="00832552"/>
    <w:rsid w:val="008329A4"/>
    <w:rsid w:val="00832AAB"/>
    <w:rsid w:val="008451AA"/>
    <w:rsid w:val="00847DB2"/>
    <w:rsid w:val="0086322B"/>
    <w:rsid w:val="00871170"/>
    <w:rsid w:val="008776FC"/>
    <w:rsid w:val="00877849"/>
    <w:rsid w:val="00884817"/>
    <w:rsid w:val="00885756"/>
    <w:rsid w:val="0088628A"/>
    <w:rsid w:val="008940E8"/>
    <w:rsid w:val="008A5C39"/>
    <w:rsid w:val="008B10F8"/>
    <w:rsid w:val="008C2949"/>
    <w:rsid w:val="008E08A4"/>
    <w:rsid w:val="008E1894"/>
    <w:rsid w:val="008E5449"/>
    <w:rsid w:val="008F066B"/>
    <w:rsid w:val="008F7210"/>
    <w:rsid w:val="00907364"/>
    <w:rsid w:val="00915EF6"/>
    <w:rsid w:val="009256BD"/>
    <w:rsid w:val="009324DE"/>
    <w:rsid w:val="00934A4F"/>
    <w:rsid w:val="009357E5"/>
    <w:rsid w:val="00936388"/>
    <w:rsid w:val="0094511B"/>
    <w:rsid w:val="00945B19"/>
    <w:rsid w:val="00945C44"/>
    <w:rsid w:val="00947209"/>
    <w:rsid w:val="009523F1"/>
    <w:rsid w:val="009669E9"/>
    <w:rsid w:val="0097545B"/>
    <w:rsid w:val="00982005"/>
    <w:rsid w:val="009A2FA0"/>
    <w:rsid w:val="009B3A03"/>
    <w:rsid w:val="009C244A"/>
    <w:rsid w:val="009D0601"/>
    <w:rsid w:val="009D4A12"/>
    <w:rsid w:val="009D4B27"/>
    <w:rsid w:val="009D7B18"/>
    <w:rsid w:val="009D7E40"/>
    <w:rsid w:val="009E0FEE"/>
    <w:rsid w:val="009E212A"/>
    <w:rsid w:val="009E3100"/>
    <w:rsid w:val="009E766D"/>
    <w:rsid w:val="009E79AE"/>
    <w:rsid w:val="009F0EFB"/>
    <w:rsid w:val="009F268A"/>
    <w:rsid w:val="009F40CD"/>
    <w:rsid w:val="009F5E16"/>
    <w:rsid w:val="00A077E4"/>
    <w:rsid w:val="00A1025C"/>
    <w:rsid w:val="00A12FCE"/>
    <w:rsid w:val="00A159F5"/>
    <w:rsid w:val="00A2137D"/>
    <w:rsid w:val="00A2588B"/>
    <w:rsid w:val="00A3226A"/>
    <w:rsid w:val="00A3249D"/>
    <w:rsid w:val="00A32B7E"/>
    <w:rsid w:val="00A34DFC"/>
    <w:rsid w:val="00A37C34"/>
    <w:rsid w:val="00A4567A"/>
    <w:rsid w:val="00A5057B"/>
    <w:rsid w:val="00A54D47"/>
    <w:rsid w:val="00A704C2"/>
    <w:rsid w:val="00A739AA"/>
    <w:rsid w:val="00A7663F"/>
    <w:rsid w:val="00A868B5"/>
    <w:rsid w:val="00A91A83"/>
    <w:rsid w:val="00A95ED8"/>
    <w:rsid w:val="00AA0B19"/>
    <w:rsid w:val="00AA3EDF"/>
    <w:rsid w:val="00AA53E2"/>
    <w:rsid w:val="00AA57E9"/>
    <w:rsid w:val="00AB0612"/>
    <w:rsid w:val="00AB1097"/>
    <w:rsid w:val="00AB570D"/>
    <w:rsid w:val="00AC2FDE"/>
    <w:rsid w:val="00AC3B64"/>
    <w:rsid w:val="00AC72F2"/>
    <w:rsid w:val="00AD0932"/>
    <w:rsid w:val="00AE3AF8"/>
    <w:rsid w:val="00AE7516"/>
    <w:rsid w:val="00AF170E"/>
    <w:rsid w:val="00AF4508"/>
    <w:rsid w:val="00B00828"/>
    <w:rsid w:val="00B02C2D"/>
    <w:rsid w:val="00B0466F"/>
    <w:rsid w:val="00B05987"/>
    <w:rsid w:val="00B065F4"/>
    <w:rsid w:val="00B1097C"/>
    <w:rsid w:val="00B13FA3"/>
    <w:rsid w:val="00B15571"/>
    <w:rsid w:val="00B16D1C"/>
    <w:rsid w:val="00B20DCA"/>
    <w:rsid w:val="00B224A9"/>
    <w:rsid w:val="00B23959"/>
    <w:rsid w:val="00B23F37"/>
    <w:rsid w:val="00B2418D"/>
    <w:rsid w:val="00B25B47"/>
    <w:rsid w:val="00B26458"/>
    <w:rsid w:val="00B27081"/>
    <w:rsid w:val="00B32422"/>
    <w:rsid w:val="00B3297F"/>
    <w:rsid w:val="00B32D5E"/>
    <w:rsid w:val="00B35A47"/>
    <w:rsid w:val="00B45B61"/>
    <w:rsid w:val="00B47A3B"/>
    <w:rsid w:val="00B55E6D"/>
    <w:rsid w:val="00B72F40"/>
    <w:rsid w:val="00B732C3"/>
    <w:rsid w:val="00BA519F"/>
    <w:rsid w:val="00BA54C4"/>
    <w:rsid w:val="00BA65EE"/>
    <w:rsid w:val="00BB1D63"/>
    <w:rsid w:val="00BB2D33"/>
    <w:rsid w:val="00BB572F"/>
    <w:rsid w:val="00BB7ABE"/>
    <w:rsid w:val="00BC19B6"/>
    <w:rsid w:val="00BD6180"/>
    <w:rsid w:val="00BD7AB4"/>
    <w:rsid w:val="00BE2365"/>
    <w:rsid w:val="00BE2F3D"/>
    <w:rsid w:val="00BE67AB"/>
    <w:rsid w:val="00BE69A0"/>
    <w:rsid w:val="00BE73F0"/>
    <w:rsid w:val="00C00554"/>
    <w:rsid w:val="00C07073"/>
    <w:rsid w:val="00C07DE7"/>
    <w:rsid w:val="00C11976"/>
    <w:rsid w:val="00C12E74"/>
    <w:rsid w:val="00C15CA5"/>
    <w:rsid w:val="00C17E35"/>
    <w:rsid w:val="00C2012D"/>
    <w:rsid w:val="00C231CD"/>
    <w:rsid w:val="00C30BAC"/>
    <w:rsid w:val="00C31CEE"/>
    <w:rsid w:val="00C33335"/>
    <w:rsid w:val="00C41024"/>
    <w:rsid w:val="00C42043"/>
    <w:rsid w:val="00C50E76"/>
    <w:rsid w:val="00C75DF0"/>
    <w:rsid w:val="00C77EB0"/>
    <w:rsid w:val="00C82207"/>
    <w:rsid w:val="00C82D23"/>
    <w:rsid w:val="00C86B0C"/>
    <w:rsid w:val="00C91116"/>
    <w:rsid w:val="00C96BA3"/>
    <w:rsid w:val="00CB20BC"/>
    <w:rsid w:val="00CB4A40"/>
    <w:rsid w:val="00CB790A"/>
    <w:rsid w:val="00CC4ED6"/>
    <w:rsid w:val="00CD56B1"/>
    <w:rsid w:val="00CD7BAA"/>
    <w:rsid w:val="00CE442C"/>
    <w:rsid w:val="00CE66C1"/>
    <w:rsid w:val="00CE6748"/>
    <w:rsid w:val="00D04D02"/>
    <w:rsid w:val="00D0707F"/>
    <w:rsid w:val="00D15FA5"/>
    <w:rsid w:val="00D22A41"/>
    <w:rsid w:val="00D22A6A"/>
    <w:rsid w:val="00D2424B"/>
    <w:rsid w:val="00D26989"/>
    <w:rsid w:val="00D270EE"/>
    <w:rsid w:val="00D2747E"/>
    <w:rsid w:val="00D437EF"/>
    <w:rsid w:val="00D442E8"/>
    <w:rsid w:val="00D5057C"/>
    <w:rsid w:val="00D53AFC"/>
    <w:rsid w:val="00D545E1"/>
    <w:rsid w:val="00D6152F"/>
    <w:rsid w:val="00D65578"/>
    <w:rsid w:val="00D712B9"/>
    <w:rsid w:val="00D74AF3"/>
    <w:rsid w:val="00D84FB8"/>
    <w:rsid w:val="00D86BAB"/>
    <w:rsid w:val="00D878E6"/>
    <w:rsid w:val="00D917F1"/>
    <w:rsid w:val="00D93C8E"/>
    <w:rsid w:val="00D94539"/>
    <w:rsid w:val="00DB0AEB"/>
    <w:rsid w:val="00DB16FC"/>
    <w:rsid w:val="00DB3E36"/>
    <w:rsid w:val="00DB3E9F"/>
    <w:rsid w:val="00DB6C0F"/>
    <w:rsid w:val="00DC1FC7"/>
    <w:rsid w:val="00DC42E8"/>
    <w:rsid w:val="00DC59CF"/>
    <w:rsid w:val="00DD3560"/>
    <w:rsid w:val="00DE238B"/>
    <w:rsid w:val="00DE3E2A"/>
    <w:rsid w:val="00DE49AB"/>
    <w:rsid w:val="00DF29F7"/>
    <w:rsid w:val="00DF7470"/>
    <w:rsid w:val="00E16827"/>
    <w:rsid w:val="00E17691"/>
    <w:rsid w:val="00E17BB5"/>
    <w:rsid w:val="00E253B4"/>
    <w:rsid w:val="00E26974"/>
    <w:rsid w:val="00E277B1"/>
    <w:rsid w:val="00E3330C"/>
    <w:rsid w:val="00E34036"/>
    <w:rsid w:val="00E420E2"/>
    <w:rsid w:val="00E50F14"/>
    <w:rsid w:val="00E639DE"/>
    <w:rsid w:val="00E65472"/>
    <w:rsid w:val="00E6625A"/>
    <w:rsid w:val="00E718D0"/>
    <w:rsid w:val="00E8433B"/>
    <w:rsid w:val="00E858BA"/>
    <w:rsid w:val="00E90021"/>
    <w:rsid w:val="00E916B7"/>
    <w:rsid w:val="00EA28C3"/>
    <w:rsid w:val="00EA45B2"/>
    <w:rsid w:val="00EC08A1"/>
    <w:rsid w:val="00EC3700"/>
    <w:rsid w:val="00ED26AD"/>
    <w:rsid w:val="00ED3A3F"/>
    <w:rsid w:val="00ED7858"/>
    <w:rsid w:val="00EE0A94"/>
    <w:rsid w:val="00EE164A"/>
    <w:rsid w:val="00EF0851"/>
    <w:rsid w:val="00F0067B"/>
    <w:rsid w:val="00F052A9"/>
    <w:rsid w:val="00F06D0F"/>
    <w:rsid w:val="00F24B65"/>
    <w:rsid w:val="00F450AB"/>
    <w:rsid w:val="00F46D72"/>
    <w:rsid w:val="00F4729C"/>
    <w:rsid w:val="00F5077B"/>
    <w:rsid w:val="00F54840"/>
    <w:rsid w:val="00F54A6C"/>
    <w:rsid w:val="00F57435"/>
    <w:rsid w:val="00F62AF7"/>
    <w:rsid w:val="00F70449"/>
    <w:rsid w:val="00F70FEE"/>
    <w:rsid w:val="00F77C46"/>
    <w:rsid w:val="00F90D7C"/>
    <w:rsid w:val="00F91124"/>
    <w:rsid w:val="00F94E16"/>
    <w:rsid w:val="00FB4E21"/>
    <w:rsid w:val="00FD255A"/>
    <w:rsid w:val="00FD2C03"/>
    <w:rsid w:val="00FD6D9D"/>
    <w:rsid w:val="00FD7012"/>
    <w:rsid w:val="00FD73D9"/>
    <w:rsid w:val="00FE3C46"/>
    <w:rsid w:val="00FF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3422097"/>
  <w15:docId w15:val="{F26E3809-87AF-4424-95BA-890F5A3A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45B2"/>
    <w:rPr>
      <w:lang w:val="en-US" w:eastAsia="it-IT"/>
    </w:rPr>
  </w:style>
  <w:style w:type="paragraph" w:styleId="Ttulo1">
    <w:name w:val="heading 1"/>
    <w:basedOn w:val="Normal"/>
    <w:next w:val="Normal"/>
    <w:qFormat/>
    <w:rsid w:val="00EA45B2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EA45B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EA45B2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EA45B2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EA45B2"/>
    <w:pPr>
      <w:keepNext/>
      <w:jc w:val="center"/>
      <w:outlineLvl w:val="4"/>
    </w:pPr>
    <w:rPr>
      <w:b/>
      <w:i/>
      <w:sz w:val="24"/>
      <w:u w:val="single"/>
    </w:rPr>
  </w:style>
  <w:style w:type="paragraph" w:styleId="Ttulo6">
    <w:name w:val="heading 6"/>
    <w:basedOn w:val="Normal"/>
    <w:next w:val="Normal"/>
    <w:qFormat/>
    <w:rsid w:val="00EA45B2"/>
    <w:pPr>
      <w:keepNext/>
      <w:jc w:val="center"/>
      <w:outlineLvl w:val="5"/>
    </w:pPr>
    <w:rPr>
      <w:sz w:val="24"/>
      <w:u w:val="single"/>
    </w:rPr>
  </w:style>
  <w:style w:type="paragraph" w:styleId="Ttulo7">
    <w:name w:val="heading 7"/>
    <w:basedOn w:val="Normal"/>
    <w:next w:val="Normal"/>
    <w:qFormat/>
    <w:rsid w:val="00EA45B2"/>
    <w:pPr>
      <w:keepNext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rsid w:val="00EA45B2"/>
    <w:pPr>
      <w:keepNext/>
      <w:jc w:val="center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rsid w:val="00EA45B2"/>
    <w:pPr>
      <w:keepNext/>
      <w:ind w:left="720"/>
      <w:outlineLvl w:val="8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A45B2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EA45B2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EA45B2"/>
  </w:style>
  <w:style w:type="paragraph" w:styleId="Textoindependiente">
    <w:name w:val="Body Text"/>
    <w:basedOn w:val="Normal"/>
    <w:rsid w:val="00EA45B2"/>
    <w:rPr>
      <w:b/>
    </w:rPr>
  </w:style>
  <w:style w:type="paragraph" w:styleId="Mapadeldocumento">
    <w:name w:val="Document Map"/>
    <w:basedOn w:val="Normal"/>
    <w:semiHidden/>
    <w:rsid w:val="00EA45B2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EA45B2"/>
    <w:pPr>
      <w:ind w:left="720"/>
    </w:pPr>
    <w:rPr>
      <w:sz w:val="24"/>
    </w:rPr>
  </w:style>
  <w:style w:type="paragraph" w:styleId="Textoindependiente2">
    <w:name w:val="Body Text 2"/>
    <w:basedOn w:val="Normal"/>
    <w:rsid w:val="00EA45B2"/>
    <w:rPr>
      <w:sz w:val="24"/>
    </w:rPr>
  </w:style>
  <w:style w:type="paragraph" w:styleId="Textoindependiente3">
    <w:name w:val="Body Text 3"/>
    <w:basedOn w:val="Normal"/>
    <w:rsid w:val="00EA45B2"/>
    <w:pPr>
      <w:jc w:val="both"/>
    </w:pPr>
    <w:rPr>
      <w:sz w:val="24"/>
    </w:rPr>
  </w:style>
  <w:style w:type="paragraph" w:styleId="Textodebloque">
    <w:name w:val="Block Text"/>
    <w:basedOn w:val="Normal"/>
    <w:rsid w:val="00EA45B2"/>
    <w:pPr>
      <w:spacing w:line="360" w:lineRule="auto"/>
      <w:ind w:left="567" w:right="566"/>
      <w:jc w:val="both"/>
    </w:pPr>
    <w:rPr>
      <w:rFonts w:ascii="Bookman Old Style" w:hAnsi="Bookman Old Style"/>
      <w:b/>
      <w:i/>
      <w:sz w:val="24"/>
      <w:lang w:val="it-IT"/>
    </w:rPr>
  </w:style>
  <w:style w:type="paragraph" w:styleId="Sangra3detindependiente">
    <w:name w:val="Body Text Indent 3"/>
    <w:basedOn w:val="Normal"/>
    <w:rsid w:val="00EA45B2"/>
    <w:pPr>
      <w:spacing w:line="240" w:lineRule="atLeast"/>
      <w:ind w:left="426" w:hanging="426"/>
      <w:jc w:val="both"/>
    </w:pPr>
    <w:rPr>
      <w:color w:val="FF0000"/>
      <w:sz w:val="24"/>
      <w:lang w:val="it-IT"/>
    </w:rPr>
  </w:style>
  <w:style w:type="paragraph" w:styleId="Sangra2detindependiente">
    <w:name w:val="Body Text Indent 2"/>
    <w:basedOn w:val="Normal"/>
    <w:rsid w:val="00EA45B2"/>
    <w:pPr>
      <w:ind w:left="180"/>
      <w:jc w:val="both"/>
    </w:pPr>
    <w:rPr>
      <w:sz w:val="24"/>
    </w:rPr>
  </w:style>
  <w:style w:type="character" w:styleId="Hipervnculo">
    <w:name w:val="Hyperlink"/>
    <w:basedOn w:val="Fuentedeprrafopredeter"/>
    <w:rsid w:val="00EA45B2"/>
    <w:rPr>
      <w:color w:val="0000FF"/>
      <w:u w:val="single"/>
    </w:rPr>
  </w:style>
  <w:style w:type="paragraph" w:customStyle="1" w:styleId="INGLESE">
    <w:name w:val="INGLESE"/>
    <w:basedOn w:val="Normal"/>
    <w:rsid w:val="00EA45B2"/>
    <w:pPr>
      <w:jc w:val="both"/>
    </w:pPr>
    <w:rPr>
      <w:sz w:val="24"/>
      <w:lang w:val="en-GB"/>
    </w:rPr>
  </w:style>
  <w:style w:type="character" w:styleId="Refdecomentario">
    <w:name w:val="annotation reference"/>
    <w:basedOn w:val="Fuentedeprrafopredeter"/>
    <w:semiHidden/>
    <w:rsid w:val="00EA45B2"/>
    <w:rPr>
      <w:sz w:val="16"/>
    </w:rPr>
  </w:style>
  <w:style w:type="paragraph" w:styleId="Textocomentario">
    <w:name w:val="annotation text"/>
    <w:basedOn w:val="Normal"/>
    <w:link w:val="TextocomentarioCar"/>
    <w:semiHidden/>
    <w:rsid w:val="00EA45B2"/>
  </w:style>
  <w:style w:type="character" w:styleId="Textoennegrita">
    <w:name w:val="Strong"/>
    <w:basedOn w:val="Fuentedeprrafopredeter"/>
    <w:qFormat/>
    <w:rsid w:val="00EA45B2"/>
    <w:rPr>
      <w:b/>
      <w:bCs/>
    </w:rPr>
  </w:style>
  <w:style w:type="paragraph" w:styleId="Textodeglobo">
    <w:name w:val="Balloon Text"/>
    <w:basedOn w:val="Normal"/>
    <w:semiHidden/>
    <w:rsid w:val="00EA45B2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EA45B2"/>
    <w:rPr>
      <w:color w:val="800080"/>
      <w:u w:val="single"/>
    </w:rPr>
  </w:style>
  <w:style w:type="paragraph" w:customStyle="1" w:styleId="sangria1">
    <w:name w:val="sangria_1"/>
    <w:basedOn w:val="Normal"/>
    <w:rsid w:val="00B05987"/>
    <w:pPr>
      <w:spacing w:after="90"/>
      <w:ind w:left="225" w:right="45"/>
    </w:pPr>
    <w:rPr>
      <w:sz w:val="24"/>
      <w:szCs w:val="24"/>
      <w:lang w:val="it-IT"/>
    </w:rPr>
  </w:style>
  <w:style w:type="paragraph" w:customStyle="1" w:styleId="justificado">
    <w:name w:val="justificado"/>
    <w:basedOn w:val="Normal"/>
    <w:rsid w:val="00B05987"/>
    <w:pPr>
      <w:spacing w:after="90"/>
      <w:ind w:left="45" w:right="45"/>
      <w:jc w:val="both"/>
    </w:pPr>
    <w:rPr>
      <w:sz w:val="24"/>
      <w:szCs w:val="24"/>
      <w:lang w:val="it-IT"/>
    </w:rPr>
  </w:style>
  <w:style w:type="paragraph" w:styleId="Ttulo">
    <w:name w:val="Title"/>
    <w:basedOn w:val="Normal"/>
    <w:link w:val="TtuloCar"/>
    <w:qFormat/>
    <w:rsid w:val="00907364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rsid w:val="00907364"/>
    <w:rPr>
      <w:b/>
      <w:sz w:val="24"/>
      <w:lang w:val="en-US" w:eastAsia="it-IT" w:bidi="ar-SA"/>
    </w:rPr>
  </w:style>
  <w:style w:type="character" w:customStyle="1" w:styleId="gris1">
    <w:name w:val="gris1"/>
    <w:basedOn w:val="Fuentedeprrafopredeter"/>
    <w:rsid w:val="00D22A6A"/>
    <w:rPr>
      <w:color w:val="737373"/>
    </w:rPr>
  </w:style>
  <w:style w:type="character" w:customStyle="1" w:styleId="verde1">
    <w:name w:val="verde1"/>
    <w:basedOn w:val="Fuentedeprrafopredeter"/>
    <w:rsid w:val="000754E1"/>
    <w:rPr>
      <w:color w:val="4C9125"/>
    </w:rPr>
  </w:style>
  <w:style w:type="character" w:customStyle="1" w:styleId="negritatexto1">
    <w:name w:val="negrita_texto1"/>
    <w:basedOn w:val="Fuentedeprrafopredeter"/>
    <w:rsid w:val="00357925"/>
    <w:rPr>
      <w:color w:val="262626"/>
    </w:rPr>
  </w:style>
  <w:style w:type="paragraph" w:styleId="Descripcin">
    <w:name w:val="caption"/>
    <w:basedOn w:val="Normal"/>
    <w:next w:val="Normal"/>
    <w:qFormat/>
    <w:rsid w:val="002522FB"/>
    <w:rPr>
      <w:b/>
      <w:bCs/>
    </w:rPr>
  </w:style>
  <w:style w:type="paragraph" w:customStyle="1" w:styleId="Default">
    <w:name w:val="Default"/>
    <w:rsid w:val="00AC72F2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2454C"/>
    <w:rPr>
      <w:lang w:val="en-US" w:eastAsia="it-IT"/>
    </w:rPr>
  </w:style>
  <w:style w:type="character" w:customStyle="1" w:styleId="cursiva1">
    <w:name w:val="cursiva1"/>
    <w:basedOn w:val="Fuentedeprrafopredeter"/>
    <w:rsid w:val="0064317A"/>
    <w:rPr>
      <w:i/>
      <w:iCs/>
    </w:rPr>
  </w:style>
  <w:style w:type="paragraph" w:styleId="Prrafodelista">
    <w:name w:val="List Paragraph"/>
    <w:basedOn w:val="Normal"/>
    <w:uiPriority w:val="34"/>
    <w:qFormat/>
    <w:rsid w:val="00B1557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E3CBE"/>
    <w:pPr>
      <w:spacing w:before="100" w:beforeAutospacing="1" w:after="100" w:afterAutospacing="1"/>
    </w:pPr>
    <w:rPr>
      <w:rFonts w:eastAsiaTheme="minorEastAsia"/>
      <w:sz w:val="24"/>
      <w:szCs w:val="24"/>
      <w:lang w:val="es-PE" w:eastAsia="es-PE"/>
    </w:rPr>
  </w:style>
  <w:style w:type="table" w:styleId="Tablaconcuadrcula">
    <w:name w:val="Table Grid"/>
    <w:basedOn w:val="Tablanormal"/>
    <w:rsid w:val="00352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046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04611"/>
    <w:rPr>
      <w:b/>
      <w:bCs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9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2583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4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7779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645788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743800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853781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56124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648363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5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7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949320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88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9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10683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0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8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77179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5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6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243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7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41982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4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2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1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4856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2654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0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60244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8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8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72936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7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759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54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40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79404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78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5336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7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12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2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09822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5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07852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2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50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6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44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5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754127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8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5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88170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3289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891567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632642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129606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472929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84343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8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401208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6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80167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3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9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58701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260958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911498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01148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90412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067556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5624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3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0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10884">
                          <w:marLeft w:val="0"/>
                          <w:marRight w:val="0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93807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846984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09AA9-7A44-44EB-A3F3-82D4E550F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464</Words>
  <Characters>2557</Characters>
  <Application>Microsoft Office Word</Application>
  <DocSecurity>0</DocSecurity>
  <Lines>21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PACKAGE IBERDROLA 2006</vt:lpstr>
      <vt:lpstr>PACKAGE IBERDROLA 2006</vt:lpstr>
      <vt:lpstr> PACKAGE IBERDROLA 2006</vt:lpstr>
    </vt:vector>
  </TitlesOfParts>
  <Company>GS Proxibérica</Company>
  <LinksUpToDate>false</LinksUpToDate>
  <CharactersWithSpaces>3015</CharactersWithSpaces>
  <SharedDoc>false</SharedDoc>
  <HLinks>
    <vt:vector size="42" baseType="variant">
      <vt:variant>
        <vt:i4>6225970</vt:i4>
      </vt:variant>
      <vt:variant>
        <vt:i4>18</vt:i4>
      </vt:variant>
      <vt:variant>
        <vt:i4>0</vt:i4>
      </vt:variant>
      <vt:variant>
        <vt:i4>5</vt:i4>
      </vt:variant>
      <vt:variant>
        <vt:lpwstr>mailto:investor.relations@iberdrola.es</vt:lpwstr>
      </vt:variant>
      <vt:variant>
        <vt:lpwstr/>
      </vt:variant>
      <vt:variant>
        <vt:i4>589875</vt:i4>
      </vt:variant>
      <vt:variant>
        <vt:i4>15</vt:i4>
      </vt:variant>
      <vt:variant>
        <vt:i4>0</vt:i4>
      </vt:variant>
      <vt:variant>
        <vt:i4>5</vt:i4>
      </vt:variant>
      <vt:variant>
        <vt:lpwstr>mailto:accionistas@iberdrola.com</vt:lpwstr>
      </vt:variant>
      <vt:variant>
        <vt:lpwstr/>
      </vt:variant>
      <vt:variant>
        <vt:i4>6946852</vt:i4>
      </vt:variant>
      <vt:variant>
        <vt:i4>12</vt:i4>
      </vt:variant>
      <vt:variant>
        <vt:i4>0</vt:i4>
      </vt:variant>
      <vt:variant>
        <vt:i4>5</vt:i4>
      </vt:variant>
      <vt:variant>
        <vt:lpwstr>http://www.iberdrola.es/webibd/corporativa/iberdrola?IDPAG=ENWEBACCINVERSOR&amp;codCache=12349527839167970</vt:lpwstr>
      </vt:variant>
      <vt:variant>
        <vt:lpwstr/>
      </vt:variant>
      <vt:variant>
        <vt:i4>1572879</vt:i4>
      </vt:variant>
      <vt:variant>
        <vt:i4>9</vt:i4>
      </vt:variant>
      <vt:variant>
        <vt:i4>0</vt:i4>
      </vt:variant>
      <vt:variant>
        <vt:i4>5</vt:i4>
      </vt:variant>
      <vt:variant>
        <vt:lpwstr>http://www.iberdrola.es/webibd/corporativa/iberdrola?IDPAG=ENWEBACCJUNTA10DOCUMENT&amp;codCache=12680445025038972</vt:lpwstr>
      </vt:variant>
      <vt:variant>
        <vt:lpwstr/>
      </vt:variant>
      <vt:variant>
        <vt:i4>3407970</vt:i4>
      </vt:variant>
      <vt:variant>
        <vt:i4>6</vt:i4>
      </vt:variant>
      <vt:variant>
        <vt:i4>0</vt:i4>
      </vt:variant>
      <vt:variant>
        <vt:i4>5</vt:i4>
      </vt:variant>
      <vt:variant>
        <vt:lpwstr>http://www.iberdrola.es/webibd/corporativa/iberdrola?IDPAG=ENWEBACCJUNTA10VOTOYDELE&amp;codCache=12680445433921010</vt:lpwstr>
      </vt:variant>
      <vt:variant>
        <vt:lpwstr/>
      </vt:variant>
      <vt:variant>
        <vt:i4>3080317</vt:i4>
      </vt:variant>
      <vt:variant>
        <vt:i4>3</vt:i4>
      </vt:variant>
      <vt:variant>
        <vt:i4>0</vt:i4>
      </vt:variant>
      <vt:variant>
        <vt:i4>5</vt:i4>
      </vt:variant>
      <vt:variant>
        <vt:lpwstr>http://www.iberdrola.es/webibd/corporativa/iberdrola?IDPAG=ENWEBACCJUNTA10ORDEN&amp;codCache=12680444760149042</vt:lpwstr>
      </vt:variant>
      <vt:variant>
        <vt:lpwstr/>
      </vt:variant>
      <vt:variant>
        <vt:i4>7864408</vt:i4>
      </vt:variant>
      <vt:variant>
        <vt:i4>0</vt:i4>
      </vt:variant>
      <vt:variant>
        <vt:i4>0</vt:i4>
      </vt:variant>
      <vt:variant>
        <vt:i4>5</vt:i4>
      </vt:variant>
      <vt:variant>
        <vt:lpwstr>mailto:iberdrola@georgeson.com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 IBERDROLA 2006</dc:title>
  <dc:subject/>
  <dc:creator>NICASSIO</dc:creator>
  <cp:keywords/>
  <dc:description/>
  <cp:lastModifiedBy>Maria Benavides Montes De Oca</cp:lastModifiedBy>
  <cp:revision>2</cp:revision>
  <cp:lastPrinted>2016-02-24T17:35:00Z</cp:lastPrinted>
  <dcterms:created xsi:type="dcterms:W3CDTF">2024-02-21T16:27:00Z</dcterms:created>
  <dcterms:modified xsi:type="dcterms:W3CDTF">2026-03-05T22:17:00Z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